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D29C" w14:textId="77777777" w:rsidR="00D42661" w:rsidRPr="00DF63F6" w:rsidRDefault="00D42661" w:rsidP="00D42661">
      <w:pPr>
        <w:rPr>
          <w:rFonts w:ascii="Century Gothic" w:hAnsi="Century Gothic"/>
          <w:b/>
          <w:color w:val="F28E02"/>
          <w:sz w:val="28"/>
          <w:szCs w:val="28"/>
        </w:rPr>
      </w:pPr>
      <w:bookmarkStart w:id="0" w:name="_GoBack"/>
      <w:bookmarkEnd w:id="0"/>
      <w:r w:rsidRPr="00DF63F6">
        <w:rPr>
          <w:rFonts w:ascii="Century Gothic" w:hAnsi="Century Gothic"/>
          <w:b/>
          <w:color w:val="F28E02"/>
          <w:sz w:val="28"/>
          <w:szCs w:val="28"/>
        </w:rPr>
        <w:t>2014 Device Policy</w:t>
      </w:r>
    </w:p>
    <w:p w14:paraId="5B366364" w14:textId="77777777" w:rsidR="00D42661" w:rsidRPr="005D595C" w:rsidRDefault="00D42661" w:rsidP="00D42661">
      <w:pPr>
        <w:rPr>
          <w:rFonts w:ascii="Century Gothic" w:hAnsi="Century Gothic"/>
          <w:sz w:val="22"/>
          <w:szCs w:val="22"/>
        </w:rPr>
      </w:pPr>
    </w:p>
    <w:p w14:paraId="508FE06C" w14:textId="77777777" w:rsidR="00D42661" w:rsidRPr="00DF63F6" w:rsidRDefault="00D42661" w:rsidP="00D42661">
      <w:pPr>
        <w:rPr>
          <w:rFonts w:ascii="Century Gothic" w:hAnsi="Century Gothic"/>
          <w:b/>
          <w:color w:val="00669E"/>
        </w:rPr>
      </w:pPr>
      <w:r>
        <w:rPr>
          <w:rFonts w:ascii="Century Gothic" w:hAnsi="Century Gothic"/>
          <w:b/>
          <w:color w:val="00669E"/>
        </w:rPr>
        <w:t>Purpose</w:t>
      </w:r>
      <w:r w:rsidR="00BD1852">
        <w:rPr>
          <w:rFonts w:ascii="Century Gothic" w:hAnsi="Century Gothic"/>
          <w:b/>
          <w:color w:val="00669E"/>
        </w:rPr>
        <w:t xml:space="preserve"> and Summary</w:t>
      </w:r>
    </w:p>
    <w:p w14:paraId="3AA17B0F" w14:textId="77777777" w:rsidR="00D42661" w:rsidRDefault="00D42661" w:rsidP="00D42661">
      <w:pPr>
        <w:rPr>
          <w:rFonts w:ascii="Century Gothic" w:hAnsi="Century Gothic"/>
          <w:sz w:val="22"/>
          <w:szCs w:val="22"/>
        </w:rPr>
      </w:pPr>
    </w:p>
    <w:p w14:paraId="5FFAB089" w14:textId="77777777" w:rsidR="00D42661" w:rsidRPr="00980763" w:rsidRDefault="006C197A" w:rsidP="00D42661">
      <w:pPr>
        <w:rPr>
          <w:rFonts w:ascii="Century Gothic" w:hAnsi="Century Gothic"/>
          <w:sz w:val="20"/>
          <w:szCs w:val="20"/>
        </w:rPr>
      </w:pPr>
      <w:r>
        <w:rPr>
          <w:rFonts w:ascii="Century Gothic" w:hAnsi="Century Gothic"/>
          <w:sz w:val="20"/>
          <w:szCs w:val="20"/>
        </w:rPr>
        <w:t>All staff at ORGANIZATION</w:t>
      </w:r>
      <w:r w:rsidR="00D42661" w:rsidRPr="00980763">
        <w:rPr>
          <w:rFonts w:ascii="Century Gothic" w:hAnsi="Century Gothic"/>
          <w:sz w:val="20"/>
          <w:szCs w:val="20"/>
        </w:rPr>
        <w:t xml:space="preserve"> </w:t>
      </w:r>
      <w:proofErr w:type="gramStart"/>
      <w:r w:rsidR="00D42661" w:rsidRPr="00980763">
        <w:rPr>
          <w:rFonts w:ascii="Century Gothic" w:hAnsi="Century Gothic"/>
          <w:sz w:val="20"/>
          <w:szCs w:val="20"/>
        </w:rPr>
        <w:t>require</w:t>
      </w:r>
      <w:proofErr w:type="gramEnd"/>
      <w:r w:rsidR="00D42661" w:rsidRPr="00980763">
        <w:rPr>
          <w:rFonts w:ascii="Century Gothic" w:hAnsi="Century Gothic"/>
          <w:sz w:val="20"/>
          <w:szCs w:val="20"/>
        </w:rPr>
        <w:t xml:space="preserve"> certain devices to be able to perform their job responsibilities.  This policy intends to clarify the specific work roles of different staff and the devices required to accomplish their work.</w:t>
      </w:r>
    </w:p>
    <w:p w14:paraId="2F53598D" w14:textId="77777777" w:rsidR="00D42661" w:rsidRPr="00980763" w:rsidRDefault="00D42661" w:rsidP="00D42661">
      <w:pPr>
        <w:rPr>
          <w:rFonts w:ascii="Century Gothic" w:hAnsi="Century Gothic"/>
          <w:sz w:val="20"/>
          <w:szCs w:val="20"/>
        </w:rPr>
      </w:pPr>
    </w:p>
    <w:p w14:paraId="2B9F51A3"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 xml:space="preserve">In some cases, </w:t>
      </w:r>
      <w:r w:rsidR="006C197A">
        <w:rPr>
          <w:rFonts w:ascii="Century Gothic" w:hAnsi="Century Gothic"/>
          <w:sz w:val="20"/>
          <w:szCs w:val="20"/>
        </w:rPr>
        <w:t>ORGANIZATION</w:t>
      </w:r>
      <w:r w:rsidRPr="00980763">
        <w:rPr>
          <w:rFonts w:ascii="Century Gothic" w:hAnsi="Century Gothic"/>
          <w:sz w:val="20"/>
          <w:szCs w:val="20"/>
        </w:rPr>
        <w:t xml:space="preserve"> will purchase equipment directly for staff.  This equipment is referred to as a Company Owned Device (COD).  In other cas</w:t>
      </w:r>
      <w:r w:rsidR="00BD1852">
        <w:rPr>
          <w:rFonts w:ascii="Century Gothic" w:hAnsi="Century Gothic"/>
          <w:sz w:val="20"/>
          <w:szCs w:val="20"/>
        </w:rPr>
        <w:t xml:space="preserve">es, </w:t>
      </w:r>
      <w:r w:rsidR="006C197A">
        <w:rPr>
          <w:rFonts w:ascii="Century Gothic" w:hAnsi="Century Gothic"/>
          <w:sz w:val="20"/>
          <w:szCs w:val="20"/>
        </w:rPr>
        <w:t>ORGANIZATION</w:t>
      </w:r>
      <w:r w:rsidR="00BD1852">
        <w:rPr>
          <w:rFonts w:ascii="Century Gothic" w:hAnsi="Century Gothic"/>
          <w:sz w:val="20"/>
          <w:szCs w:val="20"/>
        </w:rPr>
        <w:t xml:space="preserve"> will provide a device</w:t>
      </w:r>
      <w:r w:rsidRPr="00980763">
        <w:rPr>
          <w:rFonts w:ascii="Century Gothic" w:hAnsi="Century Gothic"/>
          <w:sz w:val="20"/>
          <w:szCs w:val="20"/>
        </w:rPr>
        <w:t xml:space="preserve"> allowance to staff to purchase their own device.  This equipment is referred to as a Bring Your Own Device (BYOD).</w:t>
      </w:r>
    </w:p>
    <w:p w14:paraId="1A0BA4C5" w14:textId="77777777" w:rsidR="00D42661" w:rsidRPr="00980763" w:rsidRDefault="00D42661" w:rsidP="00D42661">
      <w:pPr>
        <w:rPr>
          <w:rFonts w:ascii="Century Gothic" w:hAnsi="Century Gothic"/>
          <w:sz w:val="20"/>
          <w:szCs w:val="20"/>
        </w:rPr>
      </w:pPr>
    </w:p>
    <w:p w14:paraId="4BBCE924" w14:textId="77777777" w:rsidR="00D42661" w:rsidRPr="00980763" w:rsidRDefault="00BD1852" w:rsidP="00D42661">
      <w:pPr>
        <w:rPr>
          <w:rFonts w:ascii="Century Gothic" w:hAnsi="Century Gothic"/>
          <w:sz w:val="20"/>
          <w:szCs w:val="20"/>
        </w:rPr>
      </w:pPr>
      <w:r>
        <w:rPr>
          <w:rFonts w:ascii="Century Gothic" w:hAnsi="Century Gothic"/>
          <w:sz w:val="20"/>
          <w:szCs w:val="20"/>
        </w:rPr>
        <w:t xml:space="preserve">The device </w:t>
      </w:r>
      <w:r w:rsidR="006C197A">
        <w:rPr>
          <w:rFonts w:ascii="Century Gothic" w:hAnsi="Century Gothic"/>
          <w:sz w:val="20"/>
          <w:szCs w:val="20"/>
        </w:rPr>
        <w:t>allowance, as any</w:t>
      </w:r>
      <w:r w:rsidR="00D42661" w:rsidRPr="00980763">
        <w:rPr>
          <w:rFonts w:ascii="Century Gothic" w:hAnsi="Century Gothic"/>
          <w:sz w:val="20"/>
          <w:szCs w:val="20"/>
        </w:rPr>
        <w:t xml:space="preserve"> existing </w:t>
      </w:r>
      <w:r>
        <w:rPr>
          <w:rFonts w:ascii="Century Gothic" w:hAnsi="Century Gothic"/>
          <w:sz w:val="20"/>
          <w:szCs w:val="20"/>
        </w:rPr>
        <w:t>t</w:t>
      </w:r>
      <w:r w:rsidR="00D42661" w:rsidRPr="00980763">
        <w:rPr>
          <w:rFonts w:ascii="Century Gothic" w:hAnsi="Century Gothic"/>
          <w:sz w:val="20"/>
          <w:szCs w:val="20"/>
        </w:rPr>
        <w:t>echnology</w:t>
      </w:r>
      <w:r w:rsidR="006C197A">
        <w:rPr>
          <w:rFonts w:ascii="Century Gothic" w:hAnsi="Century Gothic"/>
          <w:sz w:val="20"/>
          <w:szCs w:val="20"/>
        </w:rPr>
        <w:t xml:space="preserve"> or other</w:t>
      </w:r>
      <w:r w:rsidR="00D42661" w:rsidRPr="00980763">
        <w:rPr>
          <w:rFonts w:ascii="Century Gothic" w:hAnsi="Century Gothic"/>
          <w:sz w:val="20"/>
          <w:szCs w:val="20"/>
        </w:rPr>
        <w:t xml:space="preserve"> allowance, is taxable income, </w:t>
      </w:r>
      <w:r>
        <w:rPr>
          <w:rFonts w:ascii="Century Gothic" w:hAnsi="Century Gothic"/>
          <w:sz w:val="20"/>
          <w:szCs w:val="20"/>
        </w:rPr>
        <w:t xml:space="preserve">but </w:t>
      </w:r>
      <w:r w:rsidR="00D42661" w:rsidRPr="00980763">
        <w:rPr>
          <w:rFonts w:ascii="Century Gothic" w:hAnsi="Century Gothic"/>
          <w:sz w:val="20"/>
          <w:szCs w:val="20"/>
        </w:rPr>
        <w:t xml:space="preserve">it is not a part of salary.  </w:t>
      </w:r>
      <w:proofErr w:type="gramStart"/>
      <w:r w:rsidR="00D42661" w:rsidRPr="00980763">
        <w:rPr>
          <w:rFonts w:ascii="Century Gothic" w:hAnsi="Century Gothic"/>
          <w:sz w:val="20"/>
          <w:szCs w:val="20"/>
        </w:rPr>
        <w:t>Staff are</w:t>
      </w:r>
      <w:proofErr w:type="gramEnd"/>
      <w:r w:rsidR="00D42661" w:rsidRPr="00980763">
        <w:rPr>
          <w:rFonts w:ascii="Century Gothic" w:hAnsi="Century Gothic"/>
          <w:sz w:val="20"/>
          <w:szCs w:val="20"/>
        </w:rPr>
        <w:t xml:space="preserve"> expected to use these allowance</w:t>
      </w:r>
      <w:r w:rsidR="006C197A">
        <w:rPr>
          <w:rFonts w:ascii="Century Gothic" w:hAnsi="Century Gothic"/>
          <w:sz w:val="20"/>
          <w:szCs w:val="20"/>
        </w:rPr>
        <w:t>(</w:t>
      </w:r>
      <w:r w:rsidR="00D42661" w:rsidRPr="00980763">
        <w:rPr>
          <w:rFonts w:ascii="Century Gothic" w:hAnsi="Century Gothic"/>
          <w:sz w:val="20"/>
          <w:szCs w:val="20"/>
        </w:rPr>
        <w:t>s</w:t>
      </w:r>
      <w:r w:rsidR="006C197A">
        <w:rPr>
          <w:rFonts w:ascii="Century Gothic" w:hAnsi="Century Gothic"/>
          <w:sz w:val="20"/>
          <w:szCs w:val="20"/>
        </w:rPr>
        <w:t>)</w:t>
      </w:r>
      <w:r w:rsidR="00D42661" w:rsidRPr="00980763">
        <w:rPr>
          <w:rFonts w:ascii="Century Gothic" w:hAnsi="Century Gothic"/>
          <w:sz w:val="20"/>
          <w:szCs w:val="20"/>
        </w:rPr>
        <w:t xml:space="preserve"> to purchase the technology devices and services necessary to do their job.</w:t>
      </w:r>
    </w:p>
    <w:p w14:paraId="2948E02C" w14:textId="77777777" w:rsidR="00D42661" w:rsidRDefault="00D42661" w:rsidP="00D42661">
      <w:pPr>
        <w:rPr>
          <w:rFonts w:ascii="Century Gothic" w:hAnsi="Century Gothic"/>
          <w:b/>
          <w:color w:val="00669E"/>
        </w:rPr>
      </w:pPr>
    </w:p>
    <w:p w14:paraId="6BCCC682" w14:textId="77777777" w:rsidR="00541AFA" w:rsidRDefault="00541AFA" w:rsidP="00D42661">
      <w:pPr>
        <w:rPr>
          <w:rFonts w:ascii="Century Gothic" w:hAnsi="Century Gothic"/>
          <w:b/>
          <w:color w:val="00669E"/>
        </w:rPr>
      </w:pPr>
    </w:p>
    <w:p w14:paraId="29E850DB" w14:textId="77777777" w:rsidR="00D42661" w:rsidRPr="00DF63F6" w:rsidRDefault="00D42661" w:rsidP="00D42661">
      <w:pPr>
        <w:rPr>
          <w:rFonts w:ascii="Century Gothic" w:hAnsi="Century Gothic"/>
          <w:b/>
          <w:color w:val="00669E"/>
        </w:rPr>
      </w:pPr>
      <w:r>
        <w:rPr>
          <w:rFonts w:ascii="Century Gothic" w:hAnsi="Century Gothic"/>
          <w:b/>
          <w:color w:val="00669E"/>
        </w:rPr>
        <w:t>Work Roles</w:t>
      </w:r>
    </w:p>
    <w:p w14:paraId="50729D20" w14:textId="77777777" w:rsidR="00D42661" w:rsidRPr="00DF63F6" w:rsidRDefault="00D42661" w:rsidP="00D42661">
      <w:pPr>
        <w:rPr>
          <w:rFonts w:ascii="Century Gothic" w:hAnsi="Century Gothic"/>
          <w:sz w:val="22"/>
          <w:szCs w:val="22"/>
        </w:rPr>
      </w:pPr>
    </w:p>
    <w:p w14:paraId="5802BDF9"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For the purposes of this Device Poli</w:t>
      </w:r>
      <w:r w:rsidR="00BD1852">
        <w:rPr>
          <w:rFonts w:ascii="Century Gothic" w:hAnsi="Century Gothic"/>
          <w:sz w:val="20"/>
          <w:szCs w:val="20"/>
        </w:rPr>
        <w:t xml:space="preserve">cy, </w:t>
      </w:r>
      <w:r w:rsidR="006C197A">
        <w:rPr>
          <w:rFonts w:ascii="Century Gothic" w:hAnsi="Century Gothic"/>
          <w:sz w:val="20"/>
          <w:szCs w:val="20"/>
        </w:rPr>
        <w:t>ORGANIZATION</w:t>
      </w:r>
      <w:r w:rsidR="00BD1852">
        <w:rPr>
          <w:rFonts w:ascii="Century Gothic" w:hAnsi="Century Gothic"/>
          <w:sz w:val="20"/>
          <w:szCs w:val="20"/>
        </w:rPr>
        <w:t xml:space="preserve"> has</w:t>
      </w:r>
      <w:r w:rsidRPr="00980763">
        <w:rPr>
          <w:rFonts w:ascii="Century Gothic" w:hAnsi="Century Gothic"/>
          <w:sz w:val="20"/>
          <w:szCs w:val="20"/>
        </w:rPr>
        <w:t xml:space="preserve"> three different work roles:</w:t>
      </w:r>
    </w:p>
    <w:p w14:paraId="7C3EE221" w14:textId="77777777" w:rsidR="00D42661" w:rsidRDefault="00D42661" w:rsidP="00D42661">
      <w:pPr>
        <w:rPr>
          <w:rFonts w:ascii="Century Gothic" w:hAnsi="Century Gothic"/>
          <w:b/>
          <w:sz w:val="22"/>
          <w:szCs w:val="22"/>
        </w:rPr>
      </w:pPr>
    </w:p>
    <w:p w14:paraId="137602AE" w14:textId="77777777" w:rsidR="00D42661" w:rsidRDefault="00D42661" w:rsidP="00D42661">
      <w:pPr>
        <w:rPr>
          <w:rFonts w:ascii="Century Gothic" w:hAnsi="Century Gothic"/>
          <w:sz w:val="22"/>
          <w:szCs w:val="22"/>
        </w:rPr>
      </w:pPr>
      <w:r>
        <w:rPr>
          <w:rFonts w:ascii="Century Gothic" w:hAnsi="Century Gothic"/>
          <w:b/>
          <w:sz w:val="22"/>
          <w:szCs w:val="22"/>
        </w:rPr>
        <w:t xml:space="preserve">I. </w:t>
      </w:r>
      <w:r w:rsidRPr="00DF63F6">
        <w:rPr>
          <w:rFonts w:ascii="Century Gothic" w:hAnsi="Century Gothic"/>
          <w:b/>
          <w:sz w:val="22"/>
          <w:szCs w:val="22"/>
        </w:rPr>
        <w:t>Stationary staff</w:t>
      </w:r>
    </w:p>
    <w:p w14:paraId="315175E6" w14:textId="77777777" w:rsidR="00D42661" w:rsidRDefault="00D42661" w:rsidP="00D42661">
      <w:pPr>
        <w:rPr>
          <w:rFonts w:ascii="Century Gothic" w:hAnsi="Century Gothic"/>
          <w:sz w:val="22"/>
          <w:szCs w:val="22"/>
        </w:rPr>
      </w:pPr>
    </w:p>
    <w:p w14:paraId="1D24C43C" w14:textId="148BC989" w:rsidR="00D42661" w:rsidRPr="00980763" w:rsidRDefault="00D42661" w:rsidP="00D42661">
      <w:pPr>
        <w:rPr>
          <w:rFonts w:ascii="Century Gothic" w:hAnsi="Century Gothic"/>
          <w:sz w:val="20"/>
          <w:szCs w:val="20"/>
        </w:rPr>
      </w:pPr>
      <w:r w:rsidRPr="00980763">
        <w:rPr>
          <w:rFonts w:ascii="Century Gothic" w:hAnsi="Century Gothic"/>
          <w:sz w:val="20"/>
          <w:szCs w:val="20"/>
        </w:rPr>
        <w:t xml:space="preserve">These are staff who can complete the majority of their work at a single desk or location.  (This does not rule out the possibility of allowing for flexible working from other locations.)  This group includes: </w:t>
      </w:r>
      <w:r w:rsidR="0005485E">
        <w:rPr>
          <w:rFonts w:ascii="Century Gothic" w:hAnsi="Century Gothic"/>
          <w:sz w:val="20"/>
          <w:szCs w:val="20"/>
        </w:rPr>
        <w:t>EXAMPLE 1, EXAMPLE</w:t>
      </w:r>
      <w:r w:rsidR="006C197A">
        <w:rPr>
          <w:rFonts w:ascii="Century Gothic" w:hAnsi="Century Gothic"/>
          <w:sz w:val="20"/>
          <w:szCs w:val="20"/>
        </w:rPr>
        <w:t xml:space="preserve"> 2</w:t>
      </w:r>
      <w:proofErr w:type="gramStart"/>
      <w:r w:rsidR="006C197A">
        <w:rPr>
          <w:rFonts w:ascii="Century Gothic" w:hAnsi="Century Gothic"/>
          <w:sz w:val="20"/>
          <w:szCs w:val="20"/>
        </w:rPr>
        <w:t>,</w:t>
      </w:r>
      <w:r w:rsidRPr="00980763">
        <w:rPr>
          <w:rFonts w:ascii="Century Gothic" w:hAnsi="Century Gothic"/>
          <w:sz w:val="20"/>
          <w:szCs w:val="20"/>
        </w:rPr>
        <w:t>.</w:t>
      </w:r>
      <w:proofErr w:type="gramEnd"/>
      <w:r w:rsidRPr="00980763">
        <w:rPr>
          <w:rFonts w:ascii="Century Gothic" w:hAnsi="Century Gothic"/>
          <w:sz w:val="20"/>
          <w:szCs w:val="20"/>
        </w:rPr>
        <w:t xml:space="preserve">  Certain jobs are stationary by their nature and the distinction can be made by the supervisor.</w:t>
      </w:r>
    </w:p>
    <w:p w14:paraId="2688F6CF" w14:textId="77777777" w:rsidR="00D42661" w:rsidRPr="00980763" w:rsidRDefault="00D42661" w:rsidP="00D42661">
      <w:pPr>
        <w:rPr>
          <w:rFonts w:ascii="Century Gothic" w:hAnsi="Century Gothic"/>
          <w:b/>
          <w:i/>
          <w:color w:val="0000FF"/>
          <w:sz w:val="20"/>
          <w:szCs w:val="20"/>
        </w:rPr>
      </w:pPr>
    </w:p>
    <w:p w14:paraId="6F7121D6"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Stationary staff may ha</w:t>
      </w:r>
      <w:r w:rsidR="00BD1852">
        <w:rPr>
          <w:rFonts w:ascii="Century Gothic" w:hAnsi="Century Gothic"/>
          <w:sz w:val="20"/>
          <w:szCs w:val="20"/>
        </w:rPr>
        <w:t>ve a primary work location at the company’s</w:t>
      </w:r>
      <w:r w:rsidR="00541AFA">
        <w:rPr>
          <w:rFonts w:ascii="Century Gothic" w:hAnsi="Century Gothic"/>
          <w:sz w:val="20"/>
          <w:szCs w:val="20"/>
        </w:rPr>
        <w:t xml:space="preserve"> office</w:t>
      </w:r>
      <w:r w:rsidR="006C197A">
        <w:rPr>
          <w:rFonts w:ascii="Century Gothic" w:hAnsi="Century Gothic"/>
          <w:sz w:val="20"/>
          <w:szCs w:val="20"/>
        </w:rPr>
        <w:t xml:space="preserve">(s) </w:t>
      </w:r>
      <w:r w:rsidRPr="00980763">
        <w:rPr>
          <w:rFonts w:ascii="Century Gothic" w:hAnsi="Century Gothic"/>
          <w:sz w:val="20"/>
          <w:szCs w:val="20"/>
        </w:rPr>
        <w:t xml:space="preserve">or another location.  Stationary staff may choose to work from an “alternate” location if it does not negatively affect their work.  </w:t>
      </w:r>
      <w:r w:rsidR="006C197A">
        <w:rPr>
          <w:rFonts w:ascii="Century Gothic" w:hAnsi="Century Gothic"/>
          <w:sz w:val="20"/>
          <w:szCs w:val="20"/>
        </w:rPr>
        <w:t>ORGANIZATION</w:t>
      </w:r>
      <w:r w:rsidRPr="00980763">
        <w:rPr>
          <w:rFonts w:ascii="Century Gothic" w:hAnsi="Century Gothic"/>
          <w:sz w:val="20"/>
          <w:szCs w:val="20"/>
        </w:rPr>
        <w:t xml:space="preserve"> only takes responsib</w:t>
      </w:r>
      <w:r w:rsidR="00BD1852">
        <w:rPr>
          <w:rFonts w:ascii="Century Gothic" w:hAnsi="Century Gothic"/>
          <w:sz w:val="20"/>
          <w:szCs w:val="20"/>
        </w:rPr>
        <w:t>ility for providing equipment at</w:t>
      </w:r>
      <w:r w:rsidRPr="00980763">
        <w:rPr>
          <w:rFonts w:ascii="Century Gothic" w:hAnsi="Century Gothic"/>
          <w:sz w:val="20"/>
          <w:szCs w:val="20"/>
        </w:rPr>
        <w:t xml:space="preserve"> the primary location.</w:t>
      </w:r>
    </w:p>
    <w:p w14:paraId="622C0940" w14:textId="77777777" w:rsidR="00D42661" w:rsidRPr="00DF63F6" w:rsidRDefault="00D42661" w:rsidP="00D42661">
      <w:pPr>
        <w:rPr>
          <w:rFonts w:ascii="Century Gothic" w:hAnsi="Century Gothic"/>
          <w:sz w:val="22"/>
          <w:szCs w:val="22"/>
        </w:rPr>
      </w:pPr>
    </w:p>
    <w:p w14:paraId="4E6BB57D" w14:textId="77777777" w:rsidR="00D42661" w:rsidRDefault="00D42661" w:rsidP="00D42661">
      <w:pPr>
        <w:rPr>
          <w:rFonts w:ascii="Century Gothic" w:hAnsi="Century Gothic"/>
          <w:sz w:val="22"/>
          <w:szCs w:val="22"/>
        </w:rPr>
      </w:pPr>
      <w:r>
        <w:rPr>
          <w:rFonts w:ascii="Century Gothic" w:hAnsi="Century Gothic"/>
          <w:b/>
          <w:sz w:val="22"/>
          <w:szCs w:val="22"/>
        </w:rPr>
        <w:t xml:space="preserve">II. </w:t>
      </w:r>
      <w:r w:rsidRPr="00DF63F6">
        <w:rPr>
          <w:rFonts w:ascii="Century Gothic" w:hAnsi="Century Gothic"/>
          <w:b/>
          <w:sz w:val="22"/>
          <w:szCs w:val="22"/>
        </w:rPr>
        <w:t>Mobile staff</w:t>
      </w:r>
      <w:r>
        <w:rPr>
          <w:rFonts w:ascii="Century Gothic" w:hAnsi="Century Gothic"/>
          <w:sz w:val="22"/>
          <w:szCs w:val="22"/>
        </w:rPr>
        <w:br/>
      </w:r>
    </w:p>
    <w:p w14:paraId="151E6311" w14:textId="3CEFF40F" w:rsidR="00D42661" w:rsidRPr="00980763" w:rsidRDefault="00D42661" w:rsidP="00D42661">
      <w:pPr>
        <w:rPr>
          <w:rFonts w:ascii="Century Gothic" w:hAnsi="Century Gothic"/>
          <w:sz w:val="20"/>
          <w:szCs w:val="20"/>
        </w:rPr>
      </w:pPr>
      <w:r w:rsidRPr="00980763">
        <w:rPr>
          <w:rFonts w:ascii="Century Gothic" w:hAnsi="Century Gothic"/>
          <w:sz w:val="20"/>
          <w:szCs w:val="20"/>
        </w:rPr>
        <w:t xml:space="preserve">These are staff who complete the majority of their work at more than one location, and are expected to visit multiple locations on a regular (daily/weekly) basis.  This group includes: </w:t>
      </w:r>
      <w:r w:rsidR="0005485E">
        <w:rPr>
          <w:rFonts w:ascii="Century Gothic" w:hAnsi="Century Gothic"/>
          <w:sz w:val="20"/>
          <w:szCs w:val="20"/>
        </w:rPr>
        <w:t>EXAMPLE 3, EXAMPLE</w:t>
      </w:r>
      <w:r w:rsidR="006C197A">
        <w:rPr>
          <w:rFonts w:ascii="Century Gothic" w:hAnsi="Century Gothic"/>
          <w:sz w:val="20"/>
          <w:szCs w:val="20"/>
        </w:rPr>
        <w:t xml:space="preserve"> 4.</w:t>
      </w:r>
    </w:p>
    <w:p w14:paraId="49CB30CF" w14:textId="77777777" w:rsidR="00D42661" w:rsidRDefault="00D42661" w:rsidP="00D42661">
      <w:pPr>
        <w:rPr>
          <w:rFonts w:ascii="Century Gothic" w:hAnsi="Century Gothic"/>
          <w:sz w:val="22"/>
          <w:szCs w:val="22"/>
        </w:rPr>
      </w:pPr>
    </w:p>
    <w:p w14:paraId="131C406E" w14:textId="77777777" w:rsidR="00D42661" w:rsidRPr="00376C8A" w:rsidRDefault="00D42661" w:rsidP="00D42661">
      <w:pPr>
        <w:rPr>
          <w:rFonts w:ascii="Century Gothic" w:hAnsi="Century Gothic"/>
          <w:b/>
          <w:sz w:val="22"/>
          <w:szCs w:val="22"/>
        </w:rPr>
      </w:pPr>
      <w:r w:rsidRPr="00376C8A">
        <w:rPr>
          <w:rFonts w:ascii="Century Gothic" w:hAnsi="Century Gothic"/>
          <w:b/>
          <w:sz w:val="22"/>
          <w:szCs w:val="22"/>
        </w:rPr>
        <w:t>III. Managers and Executive Staff</w:t>
      </w:r>
    </w:p>
    <w:p w14:paraId="3DE07D86" w14:textId="77777777" w:rsidR="00D42661" w:rsidRPr="00980763" w:rsidRDefault="00D42661" w:rsidP="00D42661">
      <w:pPr>
        <w:rPr>
          <w:rFonts w:ascii="Century Gothic" w:hAnsi="Century Gothic"/>
          <w:b/>
          <w:sz w:val="20"/>
          <w:szCs w:val="20"/>
        </w:rPr>
      </w:pPr>
    </w:p>
    <w:p w14:paraId="683C550B"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 xml:space="preserve">These are staff </w:t>
      </w:r>
      <w:proofErr w:type="gramStart"/>
      <w:r w:rsidRPr="00980763">
        <w:rPr>
          <w:rFonts w:ascii="Century Gothic" w:hAnsi="Century Gothic"/>
          <w:sz w:val="20"/>
          <w:szCs w:val="20"/>
        </w:rPr>
        <w:t>who</w:t>
      </w:r>
      <w:proofErr w:type="gramEnd"/>
      <w:r w:rsidRPr="00980763">
        <w:rPr>
          <w:rFonts w:ascii="Century Gothic" w:hAnsi="Century Gothic"/>
          <w:sz w:val="20"/>
          <w:szCs w:val="20"/>
        </w:rPr>
        <w:t xml:space="preserve"> provide a variety of ma</w:t>
      </w:r>
      <w:r w:rsidR="006C197A">
        <w:rPr>
          <w:rFonts w:ascii="Century Gothic" w:hAnsi="Century Gothic"/>
          <w:sz w:val="20"/>
          <w:szCs w:val="20"/>
        </w:rPr>
        <w:t>nagement duties for the ORGANIZATION</w:t>
      </w:r>
      <w:r w:rsidR="00582BAE">
        <w:rPr>
          <w:rFonts w:ascii="Century Gothic" w:hAnsi="Century Gothic"/>
          <w:sz w:val="20"/>
          <w:szCs w:val="20"/>
        </w:rPr>
        <w:t>. A</w:t>
      </w:r>
      <w:r w:rsidRPr="00980763">
        <w:rPr>
          <w:rFonts w:ascii="Century Gothic" w:hAnsi="Century Gothic"/>
          <w:sz w:val="20"/>
          <w:szCs w:val="20"/>
        </w:rPr>
        <w:t>t times</w:t>
      </w:r>
      <w:r w:rsidR="00BD1852">
        <w:rPr>
          <w:rFonts w:ascii="Century Gothic" w:hAnsi="Century Gothic"/>
          <w:sz w:val="20"/>
          <w:szCs w:val="20"/>
        </w:rPr>
        <w:t>,</w:t>
      </w:r>
      <w:r w:rsidRPr="00980763">
        <w:rPr>
          <w:rFonts w:ascii="Century Gothic" w:hAnsi="Century Gothic"/>
          <w:sz w:val="20"/>
          <w:szCs w:val="20"/>
        </w:rPr>
        <w:t xml:space="preserve"> managers will be stationary in their work</w:t>
      </w:r>
      <w:r w:rsidR="00BD1852">
        <w:rPr>
          <w:rFonts w:ascii="Century Gothic" w:hAnsi="Century Gothic"/>
          <w:sz w:val="20"/>
          <w:szCs w:val="20"/>
        </w:rPr>
        <w:t xml:space="preserve"> and</w:t>
      </w:r>
      <w:r w:rsidRPr="00980763">
        <w:rPr>
          <w:rFonts w:ascii="Century Gothic" w:hAnsi="Century Gothic"/>
          <w:sz w:val="20"/>
          <w:szCs w:val="20"/>
        </w:rPr>
        <w:t xml:space="preserve"> at other times they will be mobile, both within and out</w:t>
      </w:r>
      <w:r w:rsidR="00BD1852">
        <w:rPr>
          <w:rFonts w:ascii="Century Gothic" w:hAnsi="Century Gothic"/>
          <w:sz w:val="20"/>
          <w:szCs w:val="20"/>
        </w:rPr>
        <w:t>side</w:t>
      </w:r>
      <w:r w:rsidRPr="00980763">
        <w:rPr>
          <w:rFonts w:ascii="Century Gothic" w:hAnsi="Century Gothic"/>
          <w:sz w:val="20"/>
          <w:szCs w:val="20"/>
        </w:rPr>
        <w:t xml:space="preserve"> the office.  Given the variety of demands a</w:t>
      </w:r>
      <w:r w:rsidR="00BD1852">
        <w:rPr>
          <w:rFonts w:ascii="Century Gothic" w:hAnsi="Century Gothic"/>
          <w:sz w:val="20"/>
          <w:szCs w:val="20"/>
        </w:rPr>
        <w:t>nd responsibilities of managers</w:t>
      </w:r>
      <w:r w:rsidRPr="00980763">
        <w:rPr>
          <w:rFonts w:ascii="Century Gothic" w:hAnsi="Century Gothic"/>
          <w:sz w:val="20"/>
          <w:szCs w:val="20"/>
        </w:rPr>
        <w:t xml:space="preserve"> and their need to be available outside “normal” work hours, greater flexibility is required with regards to their devices.</w:t>
      </w:r>
      <w:r>
        <w:rPr>
          <w:rFonts w:ascii="Century Gothic" w:hAnsi="Century Gothic"/>
          <w:sz w:val="20"/>
          <w:szCs w:val="20"/>
        </w:rPr>
        <w:t xml:space="preserve">  Nevertheless, </w:t>
      </w:r>
      <w:r w:rsidR="006C197A">
        <w:rPr>
          <w:rFonts w:ascii="Century Gothic" w:hAnsi="Century Gothic"/>
          <w:sz w:val="20"/>
          <w:szCs w:val="20"/>
        </w:rPr>
        <w:t>ORGANIZATION</w:t>
      </w:r>
      <w:r>
        <w:rPr>
          <w:rFonts w:ascii="Century Gothic" w:hAnsi="Century Gothic"/>
          <w:sz w:val="20"/>
          <w:szCs w:val="20"/>
        </w:rPr>
        <w:t xml:space="preserve"> only takes responsibility for providing a single device (rather than multiple devices at multiple locations).</w:t>
      </w:r>
    </w:p>
    <w:p w14:paraId="6D977F41" w14:textId="77777777" w:rsidR="00D42661" w:rsidRDefault="00D42661" w:rsidP="00D42661">
      <w:pPr>
        <w:rPr>
          <w:rFonts w:ascii="Century Gothic" w:hAnsi="Century Gothic"/>
          <w:sz w:val="20"/>
          <w:szCs w:val="20"/>
        </w:rPr>
      </w:pPr>
    </w:p>
    <w:p w14:paraId="012CDA2F" w14:textId="77777777" w:rsidR="00F73930" w:rsidRDefault="00F73930" w:rsidP="00D42661">
      <w:pPr>
        <w:rPr>
          <w:rFonts w:ascii="Century Gothic" w:hAnsi="Century Gothic"/>
          <w:sz w:val="20"/>
          <w:szCs w:val="20"/>
        </w:rPr>
      </w:pPr>
    </w:p>
    <w:p w14:paraId="30BAF9B1" w14:textId="77777777" w:rsidR="00F73930" w:rsidRPr="00980763" w:rsidRDefault="00F73930" w:rsidP="00D42661">
      <w:pPr>
        <w:rPr>
          <w:rFonts w:ascii="Century Gothic" w:hAnsi="Century Gothic"/>
          <w:sz w:val="20"/>
          <w:szCs w:val="20"/>
        </w:rPr>
      </w:pPr>
    </w:p>
    <w:p w14:paraId="67F9CEE8" w14:textId="77777777" w:rsidR="00D42661" w:rsidRDefault="00D42661" w:rsidP="00D42661">
      <w:pPr>
        <w:rPr>
          <w:rFonts w:ascii="Century Gothic" w:hAnsi="Century Gothic"/>
          <w:b/>
          <w:color w:val="00669E"/>
        </w:rPr>
      </w:pPr>
    </w:p>
    <w:p w14:paraId="75838281" w14:textId="77777777" w:rsidR="00D42661" w:rsidRPr="00DF63F6" w:rsidRDefault="00D42661" w:rsidP="00D42661">
      <w:pPr>
        <w:rPr>
          <w:rFonts w:ascii="Century Gothic" w:hAnsi="Century Gothic"/>
          <w:b/>
          <w:color w:val="00669E"/>
        </w:rPr>
      </w:pPr>
      <w:r>
        <w:rPr>
          <w:rFonts w:ascii="Century Gothic" w:hAnsi="Century Gothic"/>
          <w:b/>
          <w:color w:val="00669E"/>
        </w:rPr>
        <w:lastRenderedPageBreak/>
        <w:t>Device Policy per Work Role</w:t>
      </w:r>
    </w:p>
    <w:p w14:paraId="5132821A" w14:textId="77777777" w:rsidR="00D42661" w:rsidRDefault="00D42661" w:rsidP="00D42661">
      <w:pPr>
        <w:rPr>
          <w:rFonts w:ascii="Century Gothic" w:hAnsi="Century Gothic"/>
          <w:sz w:val="22"/>
          <w:szCs w:val="22"/>
        </w:rPr>
      </w:pPr>
    </w:p>
    <w:p w14:paraId="19B60760"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When considering the best approach (BYOD or COD) for each work rol</w:t>
      </w:r>
      <w:r w:rsidR="00BD1852">
        <w:rPr>
          <w:rFonts w:ascii="Century Gothic" w:hAnsi="Century Gothic"/>
          <w:sz w:val="20"/>
          <w:szCs w:val="20"/>
        </w:rPr>
        <w:t>e, it is important to consider four</w:t>
      </w:r>
      <w:r w:rsidRPr="00980763">
        <w:rPr>
          <w:rFonts w:ascii="Century Gothic" w:hAnsi="Century Gothic"/>
          <w:sz w:val="20"/>
          <w:szCs w:val="20"/>
        </w:rPr>
        <w:t xml:space="preserve"> criteria.</w:t>
      </w:r>
    </w:p>
    <w:p w14:paraId="77459EE0" w14:textId="77777777" w:rsidR="00D42661" w:rsidRPr="00980763" w:rsidRDefault="00D42661" w:rsidP="00D42661">
      <w:pPr>
        <w:rPr>
          <w:rFonts w:ascii="Century Gothic" w:hAnsi="Century Gothic"/>
          <w:sz w:val="20"/>
          <w:szCs w:val="20"/>
        </w:rPr>
      </w:pPr>
    </w:p>
    <w:p w14:paraId="44ECEFA3" w14:textId="77777777" w:rsidR="00D42661" w:rsidRPr="00980763" w:rsidRDefault="00D42661" w:rsidP="00D42661">
      <w:pPr>
        <w:pStyle w:val="ListParagraph"/>
        <w:numPr>
          <w:ilvl w:val="0"/>
          <w:numId w:val="1"/>
        </w:numPr>
        <w:rPr>
          <w:rFonts w:ascii="Century Gothic" w:hAnsi="Century Gothic"/>
          <w:sz w:val="20"/>
          <w:szCs w:val="20"/>
        </w:rPr>
      </w:pPr>
      <w:r w:rsidRPr="00980763">
        <w:rPr>
          <w:rFonts w:ascii="Century Gothic" w:hAnsi="Century Gothic"/>
          <w:sz w:val="20"/>
          <w:szCs w:val="20"/>
        </w:rPr>
        <w:t>Cost</w:t>
      </w:r>
    </w:p>
    <w:p w14:paraId="50B20838" w14:textId="77777777" w:rsidR="00D42661" w:rsidRPr="00980763" w:rsidRDefault="00D42661" w:rsidP="00D42661">
      <w:pPr>
        <w:pStyle w:val="ListParagraph"/>
        <w:numPr>
          <w:ilvl w:val="0"/>
          <w:numId w:val="1"/>
        </w:numPr>
        <w:rPr>
          <w:rFonts w:ascii="Century Gothic" w:hAnsi="Century Gothic"/>
          <w:sz w:val="20"/>
          <w:szCs w:val="20"/>
        </w:rPr>
      </w:pPr>
      <w:r w:rsidRPr="00980763">
        <w:rPr>
          <w:rFonts w:ascii="Century Gothic" w:hAnsi="Century Gothic"/>
          <w:sz w:val="20"/>
          <w:szCs w:val="20"/>
        </w:rPr>
        <w:t>Security</w:t>
      </w:r>
    </w:p>
    <w:p w14:paraId="58F23B89" w14:textId="77777777" w:rsidR="00D42661" w:rsidRPr="00980763" w:rsidRDefault="00D42661" w:rsidP="00D42661">
      <w:pPr>
        <w:pStyle w:val="ListParagraph"/>
        <w:numPr>
          <w:ilvl w:val="0"/>
          <w:numId w:val="1"/>
        </w:numPr>
        <w:rPr>
          <w:rFonts w:ascii="Century Gothic" w:hAnsi="Century Gothic"/>
          <w:sz w:val="20"/>
          <w:szCs w:val="20"/>
        </w:rPr>
      </w:pPr>
      <w:r w:rsidRPr="00980763">
        <w:rPr>
          <w:rFonts w:ascii="Century Gothic" w:hAnsi="Century Gothic"/>
          <w:sz w:val="20"/>
          <w:szCs w:val="20"/>
        </w:rPr>
        <w:t>Inventory Management</w:t>
      </w:r>
    </w:p>
    <w:p w14:paraId="5FE2E5E3" w14:textId="77777777" w:rsidR="00D42661" w:rsidRPr="00980763" w:rsidRDefault="00D42661" w:rsidP="00D42661">
      <w:pPr>
        <w:pStyle w:val="ListParagraph"/>
        <w:numPr>
          <w:ilvl w:val="0"/>
          <w:numId w:val="1"/>
        </w:numPr>
        <w:rPr>
          <w:rFonts w:ascii="Century Gothic" w:hAnsi="Century Gothic"/>
          <w:sz w:val="20"/>
          <w:szCs w:val="20"/>
        </w:rPr>
      </w:pPr>
      <w:r w:rsidRPr="00980763">
        <w:rPr>
          <w:rFonts w:ascii="Century Gothic" w:hAnsi="Century Gothic"/>
          <w:sz w:val="20"/>
          <w:szCs w:val="20"/>
        </w:rPr>
        <w:t>Employee Flexibility</w:t>
      </w:r>
    </w:p>
    <w:p w14:paraId="1E9A1D9E" w14:textId="77777777" w:rsidR="00D42661" w:rsidRPr="00980763" w:rsidRDefault="00D42661" w:rsidP="00D42661">
      <w:pPr>
        <w:rPr>
          <w:rFonts w:ascii="Century Gothic" w:hAnsi="Century Gothic"/>
          <w:sz w:val="20"/>
          <w:szCs w:val="20"/>
        </w:rPr>
      </w:pPr>
    </w:p>
    <w:p w14:paraId="196EFC4F" w14:textId="77777777" w:rsidR="00D42661" w:rsidRPr="00DF63F6" w:rsidRDefault="00D42661" w:rsidP="00D42661">
      <w:pPr>
        <w:rPr>
          <w:rFonts w:ascii="Century Gothic" w:hAnsi="Century Gothic"/>
          <w:sz w:val="22"/>
          <w:szCs w:val="22"/>
        </w:rPr>
      </w:pPr>
    </w:p>
    <w:p w14:paraId="51D2283B" w14:textId="77777777" w:rsidR="00D42661" w:rsidRDefault="00D42661" w:rsidP="00D42661">
      <w:pPr>
        <w:rPr>
          <w:rFonts w:ascii="Century Gothic" w:hAnsi="Century Gothic"/>
          <w:sz w:val="22"/>
          <w:szCs w:val="22"/>
        </w:rPr>
      </w:pPr>
      <w:r>
        <w:rPr>
          <w:rFonts w:ascii="Century Gothic" w:hAnsi="Century Gothic"/>
          <w:b/>
          <w:sz w:val="22"/>
          <w:szCs w:val="22"/>
        </w:rPr>
        <w:t xml:space="preserve">I. </w:t>
      </w:r>
      <w:r w:rsidRPr="00DF63F6">
        <w:rPr>
          <w:rFonts w:ascii="Century Gothic" w:hAnsi="Century Gothic"/>
          <w:b/>
          <w:sz w:val="22"/>
          <w:szCs w:val="22"/>
        </w:rPr>
        <w:t>Stationary staff</w:t>
      </w:r>
    </w:p>
    <w:p w14:paraId="065E4EDB" w14:textId="77777777" w:rsidR="00D42661" w:rsidRDefault="00D42661" w:rsidP="00D42661">
      <w:pPr>
        <w:rPr>
          <w:rFonts w:ascii="Century Gothic" w:hAnsi="Century Gothic"/>
          <w:sz w:val="22"/>
          <w:szCs w:val="22"/>
        </w:rPr>
      </w:pPr>
    </w:p>
    <w:p w14:paraId="6B03DEDA"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Stationary staff benefit from having a greater level of access to sensitive information in order to accomplish their work.  Sensitive information (</w:t>
      </w:r>
      <w:r w:rsidR="006C197A">
        <w:rPr>
          <w:rFonts w:ascii="Century Gothic" w:hAnsi="Century Gothic"/>
          <w:sz w:val="20"/>
          <w:szCs w:val="20"/>
        </w:rPr>
        <w:t xml:space="preserve">e.g., </w:t>
      </w:r>
      <w:r w:rsidRPr="00980763">
        <w:rPr>
          <w:rFonts w:ascii="Century Gothic" w:hAnsi="Century Gothic"/>
          <w:sz w:val="20"/>
          <w:szCs w:val="20"/>
        </w:rPr>
        <w:t>financial informatio</w:t>
      </w:r>
      <w:r w:rsidR="006C197A">
        <w:rPr>
          <w:rFonts w:ascii="Century Gothic" w:hAnsi="Century Gothic"/>
          <w:sz w:val="20"/>
          <w:szCs w:val="20"/>
        </w:rPr>
        <w:t>n, HR info, complete client information</w:t>
      </w:r>
      <w:r w:rsidRPr="00980763">
        <w:rPr>
          <w:rFonts w:ascii="Century Gothic" w:hAnsi="Century Gothic"/>
          <w:sz w:val="20"/>
          <w:szCs w:val="20"/>
        </w:rPr>
        <w:t>) cannot be deployed to BYOD equipment and so COD is preferred.  Managing stationary inventory is generally easier than managing mobile inventory and so COD does not add a significant</w:t>
      </w:r>
      <w:r w:rsidR="00E801CD">
        <w:rPr>
          <w:rFonts w:ascii="Century Gothic" w:hAnsi="Century Gothic"/>
          <w:sz w:val="20"/>
          <w:szCs w:val="20"/>
        </w:rPr>
        <w:t xml:space="preserve"> administrative</w:t>
      </w:r>
      <w:r w:rsidRPr="00980763">
        <w:rPr>
          <w:rFonts w:ascii="Century Gothic" w:hAnsi="Century Gothic"/>
          <w:sz w:val="20"/>
          <w:szCs w:val="20"/>
        </w:rPr>
        <w:t xml:space="preserve"> burden.  Because of the nature of stationary work, it is more important for </w:t>
      </w:r>
      <w:r w:rsidR="006C197A">
        <w:rPr>
          <w:rFonts w:ascii="Century Gothic" w:hAnsi="Century Gothic"/>
          <w:sz w:val="20"/>
          <w:szCs w:val="20"/>
        </w:rPr>
        <w:t>ORGANIZATION</w:t>
      </w:r>
      <w:r w:rsidRPr="00980763">
        <w:rPr>
          <w:rFonts w:ascii="Century Gothic" w:hAnsi="Century Gothic"/>
          <w:sz w:val="20"/>
          <w:szCs w:val="20"/>
        </w:rPr>
        <w:t xml:space="preserve"> to be able to better define the equipment used and, as a result, purchase the equipment directly for staff.</w:t>
      </w:r>
    </w:p>
    <w:p w14:paraId="0E895359" w14:textId="77777777" w:rsidR="00D42661" w:rsidRPr="00980763" w:rsidRDefault="00D42661" w:rsidP="00D42661">
      <w:pPr>
        <w:rPr>
          <w:rFonts w:ascii="Century Gothic" w:hAnsi="Century Gothic"/>
          <w:sz w:val="20"/>
          <w:szCs w:val="20"/>
        </w:rPr>
      </w:pPr>
    </w:p>
    <w:p w14:paraId="454F4470"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For all of these reasons, it makes sense for Stationary staff to have Company Owned Devices. (COD)</w:t>
      </w:r>
    </w:p>
    <w:p w14:paraId="0D0164FE" w14:textId="77777777" w:rsidR="00D42661" w:rsidRPr="00980763" w:rsidRDefault="00D42661" w:rsidP="00D42661">
      <w:pPr>
        <w:rPr>
          <w:rFonts w:ascii="Century Gothic" w:hAnsi="Century Gothic"/>
          <w:sz w:val="20"/>
          <w:szCs w:val="20"/>
        </w:rPr>
      </w:pPr>
    </w:p>
    <w:p w14:paraId="098C11C2" w14:textId="77777777" w:rsidR="00D42661" w:rsidRDefault="00D42661" w:rsidP="00D42661">
      <w:pPr>
        <w:rPr>
          <w:rFonts w:ascii="Century Gothic" w:hAnsi="Century Gothic"/>
          <w:sz w:val="22"/>
          <w:szCs w:val="22"/>
        </w:rPr>
      </w:pPr>
      <w:r>
        <w:rPr>
          <w:rFonts w:ascii="Century Gothic" w:hAnsi="Century Gothic"/>
          <w:b/>
          <w:sz w:val="22"/>
          <w:szCs w:val="22"/>
        </w:rPr>
        <w:t xml:space="preserve">II. </w:t>
      </w:r>
      <w:r w:rsidRPr="00DF63F6">
        <w:rPr>
          <w:rFonts w:ascii="Century Gothic" w:hAnsi="Century Gothic"/>
          <w:b/>
          <w:sz w:val="22"/>
          <w:szCs w:val="22"/>
        </w:rPr>
        <w:t>Mobile staff</w:t>
      </w:r>
      <w:r>
        <w:rPr>
          <w:rFonts w:ascii="Century Gothic" w:hAnsi="Century Gothic"/>
          <w:sz w:val="22"/>
          <w:szCs w:val="22"/>
        </w:rPr>
        <w:br/>
      </w:r>
    </w:p>
    <w:p w14:paraId="5D91FCC4" w14:textId="77777777" w:rsidR="00D42661" w:rsidRPr="00980763" w:rsidRDefault="00D42661" w:rsidP="00D42661">
      <w:pPr>
        <w:rPr>
          <w:rFonts w:ascii="Century Gothic" w:hAnsi="Century Gothic"/>
          <w:sz w:val="20"/>
          <w:szCs w:val="20"/>
        </w:rPr>
      </w:pPr>
      <w:r w:rsidRPr="00980763">
        <w:rPr>
          <w:rFonts w:ascii="Century Gothic" w:hAnsi="Century Gothic"/>
          <w:sz w:val="20"/>
          <w:szCs w:val="20"/>
        </w:rPr>
        <w:t xml:space="preserve">By virtue of their mobility and the nature of their work, it is not possible or desirable to deploy sensitive information and software directly to mobile devices.  Furthermore, attempting to manage a large mobile inventory would increase the cost of using these devices.  Finally, and perhaps most importantly, mobile staff have historically demonstrated a wide variety of the types of technology used to do their work.  </w:t>
      </w:r>
      <w:r w:rsidR="006C197A">
        <w:rPr>
          <w:rFonts w:ascii="Century Gothic" w:hAnsi="Century Gothic"/>
          <w:sz w:val="20"/>
          <w:szCs w:val="20"/>
        </w:rPr>
        <w:t>ORGANIZATION</w:t>
      </w:r>
      <w:r w:rsidRPr="00980763">
        <w:rPr>
          <w:rFonts w:ascii="Century Gothic" w:hAnsi="Century Gothic"/>
          <w:sz w:val="20"/>
          <w:szCs w:val="20"/>
        </w:rPr>
        <w:t xml:space="preserve"> wishes to continue allowing mobile staff this flexibility, </w:t>
      </w:r>
      <w:r w:rsidR="006C197A">
        <w:rPr>
          <w:rFonts w:ascii="Century Gothic" w:hAnsi="Century Gothic"/>
          <w:sz w:val="20"/>
          <w:szCs w:val="20"/>
        </w:rPr>
        <w:t xml:space="preserve">for </w:t>
      </w:r>
      <w:r w:rsidRPr="00980763">
        <w:rPr>
          <w:rFonts w:ascii="Century Gothic" w:hAnsi="Century Gothic"/>
          <w:sz w:val="20"/>
          <w:szCs w:val="20"/>
        </w:rPr>
        <w:t xml:space="preserve">which a BYOD policy </w:t>
      </w:r>
      <w:r w:rsidR="00E801CD">
        <w:rPr>
          <w:rFonts w:ascii="Century Gothic" w:hAnsi="Century Gothic"/>
          <w:sz w:val="20"/>
          <w:szCs w:val="20"/>
        </w:rPr>
        <w:t>preferable</w:t>
      </w:r>
      <w:r w:rsidRPr="00980763">
        <w:rPr>
          <w:rFonts w:ascii="Century Gothic" w:hAnsi="Century Gothic"/>
          <w:sz w:val="20"/>
          <w:szCs w:val="20"/>
        </w:rPr>
        <w:t xml:space="preserve">.  </w:t>
      </w:r>
    </w:p>
    <w:p w14:paraId="449ADB5F" w14:textId="77777777" w:rsidR="00D42661" w:rsidRPr="00980763" w:rsidRDefault="00D42661" w:rsidP="00D42661">
      <w:pPr>
        <w:rPr>
          <w:rFonts w:ascii="Century Gothic" w:hAnsi="Century Gothic"/>
          <w:sz w:val="20"/>
          <w:szCs w:val="20"/>
        </w:rPr>
      </w:pPr>
    </w:p>
    <w:p w14:paraId="03DEA222" w14:textId="77777777" w:rsidR="00D42661" w:rsidRDefault="00D42661" w:rsidP="00D42661">
      <w:pPr>
        <w:rPr>
          <w:rFonts w:ascii="Century Gothic" w:hAnsi="Century Gothic"/>
          <w:sz w:val="20"/>
          <w:szCs w:val="20"/>
        </w:rPr>
      </w:pPr>
      <w:r w:rsidRPr="00980763">
        <w:rPr>
          <w:rFonts w:ascii="Century Gothic" w:hAnsi="Century Gothic"/>
          <w:sz w:val="20"/>
          <w:szCs w:val="20"/>
        </w:rPr>
        <w:t xml:space="preserve">For all of these reasons it makes sense for </w:t>
      </w:r>
      <w:r w:rsidR="006C197A">
        <w:rPr>
          <w:rFonts w:ascii="Century Gothic" w:hAnsi="Century Gothic"/>
          <w:sz w:val="20"/>
          <w:szCs w:val="20"/>
        </w:rPr>
        <w:t>ORGANIZATION</w:t>
      </w:r>
      <w:r w:rsidRPr="00980763">
        <w:rPr>
          <w:rFonts w:ascii="Century Gothic" w:hAnsi="Century Gothic"/>
          <w:sz w:val="20"/>
          <w:szCs w:val="20"/>
        </w:rPr>
        <w:t xml:space="preserve"> to provide mobile staff with a</w:t>
      </w:r>
      <w:r w:rsidR="0004666D">
        <w:rPr>
          <w:rFonts w:ascii="Century Gothic" w:hAnsi="Century Gothic"/>
          <w:sz w:val="20"/>
          <w:szCs w:val="20"/>
        </w:rPr>
        <w:t xml:space="preserve"> device</w:t>
      </w:r>
      <w:r w:rsidRPr="00980763">
        <w:rPr>
          <w:rFonts w:ascii="Century Gothic" w:hAnsi="Century Gothic"/>
          <w:sz w:val="20"/>
          <w:szCs w:val="20"/>
        </w:rPr>
        <w:t xml:space="preserve"> allowance that can be used to purchase BYOD equipment.</w:t>
      </w:r>
      <w:r w:rsidR="003875B5">
        <w:rPr>
          <w:rFonts w:ascii="Century Gothic" w:hAnsi="Century Gothic"/>
          <w:sz w:val="20"/>
          <w:szCs w:val="20"/>
        </w:rPr>
        <w:t xml:space="preserve"> </w:t>
      </w:r>
      <w:r w:rsidR="0004666D">
        <w:rPr>
          <w:rFonts w:ascii="Century Gothic" w:hAnsi="Century Gothic"/>
          <w:sz w:val="20"/>
          <w:szCs w:val="20"/>
        </w:rPr>
        <w:t>This allowance is taxable income</w:t>
      </w:r>
      <w:r w:rsidR="00E801CD">
        <w:rPr>
          <w:rFonts w:ascii="Century Gothic" w:hAnsi="Century Gothic"/>
          <w:sz w:val="20"/>
          <w:szCs w:val="20"/>
        </w:rPr>
        <w:t>, but not considered part of salary</w:t>
      </w:r>
      <w:r w:rsidR="0004666D">
        <w:rPr>
          <w:rFonts w:ascii="Century Gothic" w:hAnsi="Century Gothic"/>
          <w:sz w:val="20"/>
          <w:szCs w:val="20"/>
        </w:rPr>
        <w:t>.</w:t>
      </w:r>
    </w:p>
    <w:p w14:paraId="0EFEA4EE" w14:textId="77777777" w:rsidR="003875B5" w:rsidRDefault="003875B5" w:rsidP="00D42661">
      <w:pPr>
        <w:rPr>
          <w:rFonts w:ascii="Century Gothic" w:hAnsi="Century Gothic"/>
          <w:sz w:val="20"/>
          <w:szCs w:val="20"/>
        </w:rPr>
      </w:pPr>
    </w:p>
    <w:p w14:paraId="5A0A093D" w14:textId="77777777" w:rsidR="003875B5" w:rsidRPr="00980763" w:rsidRDefault="003875B5" w:rsidP="00D42661">
      <w:pPr>
        <w:rPr>
          <w:rFonts w:ascii="Century Gothic" w:hAnsi="Century Gothic"/>
          <w:sz w:val="20"/>
          <w:szCs w:val="20"/>
        </w:rPr>
      </w:pPr>
      <w:r w:rsidRPr="00980763">
        <w:rPr>
          <w:rFonts w:ascii="Century Gothic" w:hAnsi="Century Gothic"/>
          <w:sz w:val="20"/>
          <w:szCs w:val="20"/>
        </w:rPr>
        <w:t xml:space="preserve">It is important to note that mobile staff </w:t>
      </w:r>
      <w:r w:rsidR="0004666D">
        <w:rPr>
          <w:rFonts w:ascii="Century Gothic" w:hAnsi="Century Gothic"/>
          <w:sz w:val="20"/>
          <w:szCs w:val="20"/>
        </w:rPr>
        <w:t>are accountable</w:t>
      </w:r>
      <w:r w:rsidRPr="00980763">
        <w:rPr>
          <w:rFonts w:ascii="Century Gothic" w:hAnsi="Century Gothic"/>
          <w:sz w:val="20"/>
          <w:szCs w:val="20"/>
        </w:rPr>
        <w:t xml:space="preserve"> for equipping themselves with the d</w:t>
      </w:r>
      <w:r w:rsidR="00E801CD">
        <w:rPr>
          <w:rFonts w:ascii="Century Gothic" w:hAnsi="Century Gothic"/>
          <w:sz w:val="20"/>
          <w:szCs w:val="20"/>
        </w:rPr>
        <w:t>evices required to do their job</w:t>
      </w:r>
      <w:r w:rsidRPr="00980763">
        <w:rPr>
          <w:rFonts w:ascii="Century Gothic" w:hAnsi="Century Gothic"/>
          <w:sz w:val="20"/>
          <w:szCs w:val="20"/>
        </w:rPr>
        <w:t xml:space="preserve"> and </w:t>
      </w:r>
      <w:r w:rsidR="0004666D">
        <w:rPr>
          <w:rFonts w:ascii="Century Gothic" w:hAnsi="Century Gothic"/>
          <w:sz w:val="20"/>
          <w:szCs w:val="20"/>
        </w:rPr>
        <w:t>will</w:t>
      </w:r>
      <w:r w:rsidRPr="00980763">
        <w:rPr>
          <w:rFonts w:ascii="Century Gothic" w:hAnsi="Century Gothic"/>
          <w:sz w:val="20"/>
          <w:szCs w:val="20"/>
        </w:rPr>
        <w:t xml:space="preserve"> be held accountable for this responsibility by their supervisor.</w:t>
      </w:r>
    </w:p>
    <w:p w14:paraId="4E114DA3" w14:textId="77777777" w:rsidR="00D42661" w:rsidRPr="00980763" w:rsidRDefault="00D42661" w:rsidP="00D42661">
      <w:pPr>
        <w:rPr>
          <w:rFonts w:ascii="Century Gothic" w:hAnsi="Century Gothic"/>
          <w:sz w:val="20"/>
          <w:szCs w:val="20"/>
        </w:rPr>
      </w:pPr>
    </w:p>
    <w:p w14:paraId="08DC5650" w14:textId="77777777" w:rsidR="00D42661" w:rsidRDefault="00D42661" w:rsidP="00D42661">
      <w:pPr>
        <w:rPr>
          <w:rFonts w:ascii="Century Gothic" w:hAnsi="Century Gothic"/>
          <w:sz w:val="22"/>
          <w:szCs w:val="22"/>
        </w:rPr>
      </w:pPr>
      <w:r>
        <w:rPr>
          <w:rFonts w:ascii="Century Gothic" w:hAnsi="Century Gothic"/>
          <w:b/>
          <w:sz w:val="22"/>
          <w:szCs w:val="22"/>
        </w:rPr>
        <w:t>III. Managers and Executive Staff</w:t>
      </w:r>
      <w:r>
        <w:rPr>
          <w:rFonts w:ascii="Century Gothic" w:hAnsi="Century Gothic"/>
          <w:sz w:val="22"/>
          <w:szCs w:val="22"/>
        </w:rPr>
        <w:br/>
      </w:r>
    </w:p>
    <w:p w14:paraId="07E7E45A" w14:textId="77777777" w:rsidR="00D42661" w:rsidRPr="000E4D0A" w:rsidRDefault="00D42661" w:rsidP="00D42661">
      <w:pPr>
        <w:rPr>
          <w:rFonts w:ascii="Century Gothic" w:hAnsi="Century Gothic"/>
          <w:sz w:val="20"/>
          <w:szCs w:val="20"/>
        </w:rPr>
      </w:pPr>
      <w:r w:rsidRPr="000E4D0A">
        <w:rPr>
          <w:rFonts w:ascii="Century Gothic" w:hAnsi="Century Gothic"/>
          <w:sz w:val="20"/>
          <w:szCs w:val="20"/>
        </w:rPr>
        <w:t>Managers require both flexibility in how they work and access to sensitive company information.  In general</w:t>
      </w:r>
      <w:r w:rsidR="003875B5">
        <w:rPr>
          <w:rFonts w:ascii="Century Gothic" w:hAnsi="Century Gothic"/>
          <w:sz w:val="20"/>
          <w:szCs w:val="20"/>
        </w:rPr>
        <w:t>,</w:t>
      </w:r>
      <w:r w:rsidRPr="000E4D0A">
        <w:rPr>
          <w:rFonts w:ascii="Century Gothic" w:hAnsi="Century Gothic"/>
          <w:sz w:val="20"/>
          <w:szCs w:val="20"/>
        </w:rPr>
        <w:t xml:space="preserve"> managers are encouraged to utilize COD equipment, but exceptions can be made when necessary.</w:t>
      </w:r>
    </w:p>
    <w:p w14:paraId="66300764" w14:textId="77777777" w:rsidR="00D42661" w:rsidRDefault="00D42661" w:rsidP="00D42661">
      <w:pPr>
        <w:rPr>
          <w:rFonts w:ascii="Century Gothic" w:hAnsi="Century Gothic"/>
          <w:b/>
        </w:rPr>
      </w:pPr>
    </w:p>
    <w:p w14:paraId="5B987818" w14:textId="77777777" w:rsidR="00D42661" w:rsidRDefault="00D42661" w:rsidP="00D42661">
      <w:pPr>
        <w:rPr>
          <w:rFonts w:ascii="Century Gothic" w:hAnsi="Century Gothic"/>
          <w:b/>
          <w:color w:val="00669E"/>
        </w:rPr>
      </w:pPr>
      <w:r>
        <w:rPr>
          <w:rFonts w:ascii="Century Gothic" w:hAnsi="Century Gothic"/>
          <w:b/>
          <w:color w:val="00669E"/>
        </w:rPr>
        <w:br w:type="page"/>
      </w:r>
    </w:p>
    <w:p w14:paraId="034418B9" w14:textId="77777777" w:rsidR="00D42661" w:rsidRPr="000E4D0A" w:rsidRDefault="00541AFA" w:rsidP="00D42661">
      <w:pPr>
        <w:rPr>
          <w:rFonts w:ascii="Century Gothic" w:hAnsi="Century Gothic"/>
          <w:b/>
          <w:color w:val="00669E"/>
        </w:rPr>
      </w:pPr>
      <w:r>
        <w:rPr>
          <w:rFonts w:ascii="Century Gothic" w:hAnsi="Century Gothic"/>
          <w:b/>
          <w:color w:val="00669E"/>
        </w:rPr>
        <w:lastRenderedPageBreak/>
        <w:t>Implementation</w:t>
      </w:r>
      <w:r w:rsidR="00D42661" w:rsidRPr="000E4D0A">
        <w:rPr>
          <w:rFonts w:ascii="Century Gothic" w:hAnsi="Century Gothic"/>
          <w:b/>
          <w:color w:val="00669E"/>
        </w:rPr>
        <w:t xml:space="preserve"> Plan</w:t>
      </w:r>
    </w:p>
    <w:p w14:paraId="6675292D" w14:textId="77777777" w:rsidR="00D42661" w:rsidRPr="000E4D0A" w:rsidRDefault="00D42661" w:rsidP="00D42661">
      <w:pPr>
        <w:rPr>
          <w:rFonts w:ascii="Century Gothic" w:hAnsi="Century Gothic"/>
          <w:sz w:val="20"/>
          <w:szCs w:val="20"/>
        </w:rPr>
      </w:pPr>
    </w:p>
    <w:p w14:paraId="37B9977D" w14:textId="77777777" w:rsidR="00505BD6" w:rsidRDefault="00D42661" w:rsidP="00D42661">
      <w:pPr>
        <w:rPr>
          <w:rFonts w:ascii="Century Gothic" w:hAnsi="Century Gothic"/>
          <w:sz w:val="20"/>
          <w:szCs w:val="20"/>
        </w:rPr>
      </w:pPr>
      <w:r w:rsidRPr="000E4D0A">
        <w:rPr>
          <w:rFonts w:ascii="Century Gothic" w:hAnsi="Century Gothic"/>
          <w:sz w:val="20"/>
          <w:szCs w:val="20"/>
        </w:rPr>
        <w:t>Th</w:t>
      </w:r>
      <w:r w:rsidR="003875B5">
        <w:rPr>
          <w:rFonts w:ascii="Century Gothic" w:hAnsi="Century Gothic"/>
          <w:sz w:val="20"/>
          <w:szCs w:val="20"/>
        </w:rPr>
        <w:t>is</w:t>
      </w:r>
      <w:r w:rsidRPr="000E4D0A">
        <w:rPr>
          <w:rFonts w:ascii="Century Gothic" w:hAnsi="Century Gothic"/>
          <w:sz w:val="20"/>
          <w:szCs w:val="20"/>
        </w:rPr>
        <w:t xml:space="preserve"> policy </w:t>
      </w:r>
      <w:r w:rsidR="003875B5">
        <w:rPr>
          <w:rFonts w:ascii="Century Gothic" w:hAnsi="Century Gothic"/>
          <w:sz w:val="20"/>
          <w:szCs w:val="20"/>
        </w:rPr>
        <w:t>is effective</w:t>
      </w:r>
      <w:r w:rsidRPr="000E4D0A">
        <w:rPr>
          <w:rFonts w:ascii="Century Gothic" w:hAnsi="Century Gothic"/>
          <w:sz w:val="20"/>
          <w:szCs w:val="20"/>
        </w:rPr>
        <w:t xml:space="preserve"> </w:t>
      </w:r>
      <w:r w:rsidR="006C197A">
        <w:rPr>
          <w:rFonts w:ascii="Century Gothic" w:hAnsi="Century Gothic"/>
          <w:sz w:val="20"/>
          <w:szCs w:val="20"/>
        </w:rPr>
        <w:t>PICK YOUR DATE</w:t>
      </w:r>
      <w:r w:rsidRPr="000E4D0A">
        <w:rPr>
          <w:rFonts w:ascii="Century Gothic" w:hAnsi="Century Gothic"/>
          <w:sz w:val="20"/>
          <w:szCs w:val="20"/>
        </w:rPr>
        <w:t xml:space="preserve">.  </w:t>
      </w:r>
    </w:p>
    <w:p w14:paraId="65F575B8" w14:textId="77777777" w:rsidR="00505BD6" w:rsidRDefault="00505BD6" w:rsidP="00D42661">
      <w:pPr>
        <w:rPr>
          <w:rFonts w:ascii="Century Gothic" w:hAnsi="Century Gothic"/>
          <w:sz w:val="20"/>
          <w:szCs w:val="20"/>
        </w:rPr>
      </w:pPr>
    </w:p>
    <w:p w14:paraId="14B1EF7C" w14:textId="77777777" w:rsidR="00D42661" w:rsidRPr="000E4D0A" w:rsidRDefault="00D42661" w:rsidP="00D42661">
      <w:pPr>
        <w:rPr>
          <w:rFonts w:ascii="Century Gothic" w:hAnsi="Century Gothic"/>
          <w:sz w:val="20"/>
          <w:szCs w:val="20"/>
        </w:rPr>
      </w:pPr>
      <w:r w:rsidRPr="000E4D0A">
        <w:rPr>
          <w:rFonts w:ascii="Century Gothic" w:hAnsi="Century Gothic"/>
          <w:sz w:val="20"/>
          <w:szCs w:val="20"/>
        </w:rPr>
        <w:t xml:space="preserve">The appropriate equipment will be purchased for </w:t>
      </w:r>
      <w:r w:rsidRPr="000E4D0A">
        <w:rPr>
          <w:rFonts w:ascii="Century Gothic" w:hAnsi="Century Gothic"/>
          <w:b/>
          <w:i/>
          <w:sz w:val="20"/>
          <w:szCs w:val="20"/>
        </w:rPr>
        <w:t>stationary</w:t>
      </w:r>
      <w:r w:rsidRPr="000E4D0A">
        <w:rPr>
          <w:rFonts w:ascii="Century Gothic" w:hAnsi="Century Gothic"/>
          <w:sz w:val="20"/>
          <w:szCs w:val="20"/>
        </w:rPr>
        <w:t xml:space="preserve"> staff who do not currently have adequate</w:t>
      </w:r>
      <w:r w:rsidR="003875B5">
        <w:rPr>
          <w:rFonts w:ascii="Century Gothic" w:hAnsi="Century Gothic"/>
          <w:sz w:val="20"/>
          <w:szCs w:val="20"/>
        </w:rPr>
        <w:t>ly</w:t>
      </w:r>
      <w:r w:rsidRPr="000E4D0A">
        <w:rPr>
          <w:rFonts w:ascii="Century Gothic" w:hAnsi="Century Gothic"/>
          <w:sz w:val="20"/>
          <w:szCs w:val="20"/>
        </w:rPr>
        <w:t xml:space="preserve"> functioning Company Owned Devices.  </w:t>
      </w:r>
      <w:proofErr w:type="gramStart"/>
      <w:r w:rsidRPr="000E4D0A">
        <w:rPr>
          <w:rFonts w:ascii="Century Gothic" w:hAnsi="Century Gothic"/>
          <w:sz w:val="20"/>
          <w:szCs w:val="20"/>
        </w:rPr>
        <w:t>Equipment needs will b</w:t>
      </w:r>
      <w:r w:rsidR="00E801CD">
        <w:rPr>
          <w:rFonts w:ascii="Century Gothic" w:hAnsi="Century Gothic"/>
          <w:sz w:val="20"/>
          <w:szCs w:val="20"/>
        </w:rPr>
        <w:t>e determined by the person’s</w:t>
      </w:r>
      <w:r w:rsidRPr="000E4D0A">
        <w:rPr>
          <w:rFonts w:ascii="Century Gothic" w:hAnsi="Century Gothic"/>
          <w:sz w:val="20"/>
          <w:szCs w:val="20"/>
        </w:rPr>
        <w:t xml:space="preserve"> management team</w:t>
      </w:r>
      <w:r w:rsidR="00E801CD">
        <w:rPr>
          <w:rFonts w:ascii="Century Gothic" w:hAnsi="Century Gothic"/>
          <w:sz w:val="20"/>
          <w:szCs w:val="20"/>
        </w:rPr>
        <w:t>,</w:t>
      </w:r>
      <w:r w:rsidR="006C197A">
        <w:rPr>
          <w:rFonts w:ascii="Century Gothic" w:hAnsi="Century Gothic"/>
          <w:sz w:val="20"/>
          <w:szCs w:val="20"/>
        </w:rPr>
        <w:t xml:space="preserve"> in consultation with the IT department</w:t>
      </w:r>
      <w:proofErr w:type="gramEnd"/>
      <w:r w:rsidRPr="000E4D0A">
        <w:rPr>
          <w:rFonts w:ascii="Century Gothic" w:hAnsi="Century Gothic"/>
          <w:sz w:val="20"/>
          <w:szCs w:val="20"/>
        </w:rPr>
        <w:t>.</w:t>
      </w:r>
    </w:p>
    <w:p w14:paraId="093D2125" w14:textId="77777777" w:rsidR="00D42661" w:rsidRPr="000E4D0A" w:rsidRDefault="00D42661" w:rsidP="00D42661">
      <w:pPr>
        <w:rPr>
          <w:rFonts w:ascii="Century Gothic" w:hAnsi="Century Gothic"/>
          <w:sz w:val="20"/>
          <w:szCs w:val="20"/>
        </w:rPr>
      </w:pPr>
    </w:p>
    <w:p w14:paraId="092D4BA8" w14:textId="77777777" w:rsidR="00D42661" w:rsidRPr="000E4D0A" w:rsidRDefault="00D42661" w:rsidP="00D42661">
      <w:pPr>
        <w:rPr>
          <w:rFonts w:ascii="Century Gothic" w:hAnsi="Century Gothic"/>
          <w:sz w:val="20"/>
          <w:szCs w:val="20"/>
        </w:rPr>
      </w:pPr>
      <w:r w:rsidRPr="000E4D0A">
        <w:rPr>
          <w:rFonts w:ascii="Century Gothic" w:hAnsi="Century Gothic"/>
          <w:b/>
          <w:i/>
          <w:sz w:val="20"/>
          <w:szCs w:val="20"/>
        </w:rPr>
        <w:t>Mobile</w:t>
      </w:r>
      <w:r w:rsidR="003875B5">
        <w:rPr>
          <w:rFonts w:ascii="Century Gothic" w:hAnsi="Century Gothic"/>
          <w:sz w:val="20"/>
          <w:szCs w:val="20"/>
        </w:rPr>
        <w:t xml:space="preserve"> staff will receive the “device all</w:t>
      </w:r>
      <w:r w:rsidRPr="000E4D0A">
        <w:rPr>
          <w:rFonts w:ascii="Century Gothic" w:hAnsi="Century Gothic"/>
          <w:sz w:val="20"/>
          <w:szCs w:val="20"/>
        </w:rPr>
        <w:t>owance</w:t>
      </w:r>
      <w:r w:rsidR="003875B5">
        <w:rPr>
          <w:rFonts w:ascii="Century Gothic" w:hAnsi="Century Gothic"/>
          <w:sz w:val="20"/>
          <w:szCs w:val="20"/>
        </w:rPr>
        <w:t>”</w:t>
      </w:r>
      <w:r w:rsidRPr="000E4D0A">
        <w:rPr>
          <w:rFonts w:ascii="Century Gothic" w:hAnsi="Century Gothic"/>
          <w:sz w:val="20"/>
          <w:szCs w:val="20"/>
        </w:rPr>
        <w:t xml:space="preserve"> of $</w:t>
      </w:r>
      <w:r w:rsidR="006C197A">
        <w:rPr>
          <w:rFonts w:ascii="Century Gothic" w:hAnsi="Century Gothic"/>
          <w:sz w:val="20"/>
          <w:szCs w:val="20"/>
        </w:rPr>
        <w:t>XX</w:t>
      </w:r>
      <w:r w:rsidR="0004666D">
        <w:rPr>
          <w:rFonts w:ascii="Century Gothic" w:hAnsi="Century Gothic"/>
          <w:sz w:val="20"/>
          <w:szCs w:val="20"/>
        </w:rPr>
        <w:t xml:space="preserve"> per </w:t>
      </w:r>
      <w:r w:rsidRPr="000E4D0A">
        <w:rPr>
          <w:rFonts w:ascii="Century Gothic" w:hAnsi="Century Gothic"/>
          <w:sz w:val="20"/>
          <w:szCs w:val="20"/>
        </w:rPr>
        <w:t>mo</w:t>
      </w:r>
      <w:r w:rsidR="003875B5">
        <w:rPr>
          <w:rFonts w:ascii="Century Gothic" w:hAnsi="Century Gothic"/>
          <w:sz w:val="20"/>
          <w:szCs w:val="20"/>
        </w:rPr>
        <w:t>nth</w:t>
      </w:r>
      <w:r w:rsidR="0004666D">
        <w:rPr>
          <w:rFonts w:ascii="Century Gothic" w:hAnsi="Century Gothic"/>
          <w:sz w:val="20"/>
          <w:szCs w:val="20"/>
        </w:rPr>
        <w:t xml:space="preserve"> starting with</w:t>
      </w:r>
      <w:r w:rsidR="003875B5">
        <w:rPr>
          <w:rFonts w:ascii="Century Gothic" w:hAnsi="Century Gothic"/>
          <w:sz w:val="20"/>
          <w:szCs w:val="20"/>
        </w:rPr>
        <w:t xml:space="preserve"> the first pay period of January 2014</w:t>
      </w:r>
      <w:r w:rsidRPr="000E4D0A">
        <w:rPr>
          <w:rFonts w:ascii="Century Gothic" w:hAnsi="Century Gothic"/>
          <w:sz w:val="20"/>
          <w:szCs w:val="20"/>
        </w:rPr>
        <w:t xml:space="preserve">. </w:t>
      </w:r>
      <w:r w:rsidR="006C197A">
        <w:rPr>
          <w:rFonts w:ascii="Century Gothic" w:hAnsi="Century Gothic"/>
          <w:sz w:val="20"/>
          <w:szCs w:val="20"/>
        </w:rPr>
        <w:t>S</w:t>
      </w:r>
      <w:r w:rsidRPr="000E4D0A">
        <w:rPr>
          <w:rFonts w:ascii="Century Gothic" w:hAnsi="Century Gothic"/>
          <w:sz w:val="20"/>
          <w:szCs w:val="20"/>
        </w:rPr>
        <w:t xml:space="preserve">upervisors can help provide guidelines as to the types of </w:t>
      </w:r>
      <w:r w:rsidR="006C197A" w:rsidRPr="000E4D0A">
        <w:rPr>
          <w:rFonts w:ascii="Century Gothic" w:hAnsi="Century Gothic"/>
          <w:sz w:val="20"/>
          <w:szCs w:val="20"/>
        </w:rPr>
        <w:t>equipment that</w:t>
      </w:r>
      <w:r w:rsidRPr="000E4D0A">
        <w:rPr>
          <w:rFonts w:ascii="Century Gothic" w:hAnsi="Century Gothic"/>
          <w:sz w:val="20"/>
          <w:szCs w:val="20"/>
        </w:rPr>
        <w:t xml:space="preserve"> would be helpful.</w:t>
      </w:r>
      <w:r w:rsidR="003875B5" w:rsidRPr="003875B5">
        <w:rPr>
          <w:rFonts w:ascii="Century Gothic" w:hAnsi="Century Gothic"/>
          <w:sz w:val="20"/>
          <w:szCs w:val="20"/>
        </w:rPr>
        <w:t xml:space="preserve"> </w:t>
      </w:r>
    </w:p>
    <w:p w14:paraId="29BC1CE3" w14:textId="77777777" w:rsidR="00D42661" w:rsidRDefault="00D42661" w:rsidP="00D42661">
      <w:pPr>
        <w:rPr>
          <w:rFonts w:ascii="Century Gothic" w:hAnsi="Century Gothic"/>
          <w:sz w:val="20"/>
          <w:szCs w:val="20"/>
        </w:rPr>
      </w:pPr>
    </w:p>
    <w:p w14:paraId="30ACF46D" w14:textId="77777777" w:rsidR="00D42661" w:rsidRPr="000E4D0A" w:rsidRDefault="00505BD6" w:rsidP="00D42661">
      <w:pPr>
        <w:rPr>
          <w:rFonts w:ascii="Century Gothic" w:hAnsi="Century Gothic"/>
          <w:sz w:val="20"/>
          <w:szCs w:val="20"/>
        </w:rPr>
      </w:pPr>
      <w:r w:rsidRPr="000E4D0A">
        <w:rPr>
          <w:rFonts w:ascii="Century Gothic" w:hAnsi="Century Gothic"/>
          <w:sz w:val="20"/>
          <w:szCs w:val="20"/>
        </w:rPr>
        <w:t xml:space="preserve">The appropriate equipment will be purchased for </w:t>
      </w:r>
      <w:r>
        <w:rPr>
          <w:rFonts w:ascii="Century Gothic" w:hAnsi="Century Gothic"/>
          <w:b/>
          <w:i/>
          <w:sz w:val="20"/>
          <w:szCs w:val="20"/>
        </w:rPr>
        <w:t>managers</w:t>
      </w:r>
      <w:r>
        <w:rPr>
          <w:rFonts w:ascii="Century Gothic" w:hAnsi="Century Gothic"/>
          <w:sz w:val="20"/>
          <w:szCs w:val="20"/>
        </w:rPr>
        <w:t xml:space="preserve"> needing new or upgraded equipment. </w:t>
      </w:r>
      <w:r w:rsidR="00D42661" w:rsidRPr="000E4D0A">
        <w:rPr>
          <w:rFonts w:ascii="Century Gothic" w:hAnsi="Century Gothic"/>
          <w:sz w:val="20"/>
          <w:szCs w:val="20"/>
        </w:rPr>
        <w:t>Managers wish</w:t>
      </w:r>
      <w:r w:rsidR="00B567E8">
        <w:rPr>
          <w:rFonts w:ascii="Century Gothic" w:hAnsi="Century Gothic"/>
          <w:sz w:val="20"/>
          <w:szCs w:val="20"/>
        </w:rPr>
        <w:t>ing</w:t>
      </w:r>
      <w:r w:rsidR="00D42661" w:rsidRPr="000E4D0A">
        <w:rPr>
          <w:rFonts w:ascii="Century Gothic" w:hAnsi="Century Gothic"/>
          <w:sz w:val="20"/>
          <w:szCs w:val="20"/>
        </w:rPr>
        <w:t xml:space="preserve"> to utilize the BYOD allowance can do so with approval</w:t>
      </w:r>
      <w:r>
        <w:rPr>
          <w:rFonts w:ascii="Century Gothic" w:hAnsi="Century Gothic"/>
          <w:sz w:val="20"/>
          <w:szCs w:val="20"/>
        </w:rPr>
        <w:t xml:space="preserve"> by the respective executive team member</w:t>
      </w:r>
      <w:r w:rsidR="00D42661" w:rsidRPr="000E4D0A">
        <w:rPr>
          <w:rFonts w:ascii="Century Gothic" w:hAnsi="Century Gothic"/>
          <w:sz w:val="20"/>
          <w:szCs w:val="20"/>
        </w:rPr>
        <w:t>.</w:t>
      </w:r>
    </w:p>
    <w:p w14:paraId="7629C9C5" w14:textId="77777777" w:rsidR="00D42661" w:rsidRDefault="00D42661" w:rsidP="00D42661">
      <w:pPr>
        <w:rPr>
          <w:rFonts w:ascii="Century Gothic" w:hAnsi="Century Gothic"/>
          <w:sz w:val="22"/>
          <w:szCs w:val="22"/>
        </w:rPr>
      </w:pPr>
    </w:p>
    <w:p w14:paraId="3C2E720B" w14:textId="77777777" w:rsidR="00D42661" w:rsidRDefault="00D42661" w:rsidP="00D42661">
      <w:pPr>
        <w:rPr>
          <w:rFonts w:ascii="Century Gothic" w:hAnsi="Century Gothic"/>
          <w:b/>
          <w:color w:val="00669E"/>
        </w:rPr>
      </w:pPr>
    </w:p>
    <w:p w14:paraId="5CD9E3FD" w14:textId="77777777" w:rsidR="00D42661" w:rsidRDefault="00D42661" w:rsidP="00D42661">
      <w:pPr>
        <w:rPr>
          <w:rFonts w:ascii="Century Gothic" w:hAnsi="Century Gothic"/>
          <w:b/>
          <w:color w:val="00669E"/>
        </w:rPr>
      </w:pPr>
      <w:r>
        <w:rPr>
          <w:rFonts w:ascii="Century Gothic" w:hAnsi="Century Gothic"/>
          <w:b/>
          <w:color w:val="00669E"/>
        </w:rPr>
        <w:t>Acceptable Use Policy</w:t>
      </w:r>
    </w:p>
    <w:p w14:paraId="2E0C5281" w14:textId="77777777" w:rsidR="00D42661" w:rsidRPr="000E4D0A" w:rsidRDefault="00D42661" w:rsidP="00D42661">
      <w:pPr>
        <w:rPr>
          <w:rFonts w:ascii="Century Gothic" w:hAnsi="Century Gothic"/>
          <w:b/>
          <w:color w:val="00669E"/>
          <w:sz w:val="20"/>
          <w:szCs w:val="20"/>
        </w:rPr>
      </w:pPr>
    </w:p>
    <w:p w14:paraId="29C5E06D" w14:textId="77777777" w:rsidR="00D42661" w:rsidRPr="000E4D0A" w:rsidRDefault="00D42661" w:rsidP="00D42661">
      <w:pPr>
        <w:rPr>
          <w:rFonts w:ascii="Century Gothic" w:hAnsi="Century Gothic"/>
          <w:sz w:val="20"/>
          <w:szCs w:val="20"/>
        </w:rPr>
      </w:pPr>
      <w:r w:rsidRPr="000E4D0A">
        <w:rPr>
          <w:rFonts w:ascii="Century Gothic" w:hAnsi="Century Gothic"/>
          <w:sz w:val="20"/>
          <w:szCs w:val="20"/>
        </w:rPr>
        <w:t xml:space="preserve">The </w:t>
      </w:r>
      <w:r w:rsidR="006C197A">
        <w:rPr>
          <w:rFonts w:ascii="Century Gothic" w:hAnsi="Century Gothic"/>
          <w:sz w:val="20"/>
          <w:szCs w:val="20"/>
        </w:rPr>
        <w:t>ORGANIZATION</w:t>
      </w:r>
      <w:r w:rsidRPr="000E4D0A">
        <w:rPr>
          <w:rFonts w:ascii="Century Gothic" w:hAnsi="Century Gothic"/>
          <w:sz w:val="20"/>
          <w:szCs w:val="20"/>
        </w:rPr>
        <w:t xml:space="preserve"> Device Policy is not meant to replace or supersede the Acceptable Use of Personal Computing Technology as defined in the Employee Handbook, which states…</w:t>
      </w:r>
    </w:p>
    <w:p w14:paraId="273F8CF7" w14:textId="77777777" w:rsidR="00D42661" w:rsidRPr="000E4D0A" w:rsidRDefault="00D42661" w:rsidP="00D42661">
      <w:pPr>
        <w:rPr>
          <w:rFonts w:ascii="Century Gothic" w:hAnsi="Century Gothic"/>
          <w:sz w:val="20"/>
          <w:szCs w:val="20"/>
        </w:rPr>
      </w:pPr>
    </w:p>
    <w:p w14:paraId="4C0FB1A0" w14:textId="77777777" w:rsidR="00D42661" w:rsidRPr="000E4D0A" w:rsidRDefault="006C197A" w:rsidP="00B567E8">
      <w:pPr>
        <w:ind w:left="720"/>
        <w:rPr>
          <w:rFonts w:ascii="Century Gothic" w:hAnsi="Century Gothic"/>
          <w:i/>
          <w:sz w:val="20"/>
          <w:szCs w:val="20"/>
        </w:rPr>
      </w:pPr>
      <w:r>
        <w:rPr>
          <w:rFonts w:ascii="Century Gothic" w:hAnsi="Century Gothic"/>
          <w:i/>
          <w:sz w:val="20"/>
          <w:szCs w:val="20"/>
        </w:rPr>
        <w:t>ORGANIZATION</w:t>
      </w:r>
      <w:r w:rsidR="00D42661" w:rsidRPr="000E4D0A">
        <w:rPr>
          <w:rFonts w:ascii="Century Gothic" w:hAnsi="Century Gothic"/>
          <w:i/>
          <w:sz w:val="20"/>
          <w:szCs w:val="20"/>
        </w:rPr>
        <w:t xml:space="preserve"> allows its staff to use personal computing technology devices (e.g., home computers, laptops, tablets, smartphones, </w:t>
      </w:r>
      <w:r w:rsidR="00D42661">
        <w:rPr>
          <w:rFonts w:ascii="Century Gothic" w:hAnsi="Century Gothic"/>
          <w:i/>
          <w:sz w:val="20"/>
          <w:szCs w:val="20"/>
        </w:rPr>
        <w:t>mobile devices</w:t>
      </w:r>
      <w:r w:rsidR="00D42661" w:rsidRPr="000E4D0A">
        <w:rPr>
          <w:rFonts w:ascii="Century Gothic" w:hAnsi="Century Gothic"/>
          <w:i/>
          <w:sz w:val="20"/>
          <w:szCs w:val="20"/>
        </w:rPr>
        <w:t xml:space="preserve">, etc.) to access and perform </w:t>
      </w:r>
      <w:r>
        <w:rPr>
          <w:rFonts w:ascii="Century Gothic" w:hAnsi="Century Gothic"/>
          <w:i/>
          <w:sz w:val="20"/>
          <w:szCs w:val="20"/>
        </w:rPr>
        <w:t>ORGANIZATION</w:t>
      </w:r>
      <w:r w:rsidR="00D42661" w:rsidRPr="000E4D0A">
        <w:rPr>
          <w:rFonts w:ascii="Century Gothic" w:hAnsi="Century Gothic"/>
          <w:i/>
          <w:sz w:val="20"/>
          <w:szCs w:val="20"/>
        </w:rPr>
        <w:t xml:space="preserve"> related work. Along with this privilege comes the responsibility to ensure that confidential data treated in the same way as it would be on a company owned device.</w:t>
      </w:r>
    </w:p>
    <w:p w14:paraId="111E356C" w14:textId="77777777" w:rsidR="00D42661" w:rsidRPr="000E4D0A" w:rsidRDefault="00D42661" w:rsidP="00B567E8">
      <w:pPr>
        <w:ind w:left="720"/>
        <w:rPr>
          <w:rFonts w:ascii="Century Gothic" w:hAnsi="Century Gothic"/>
          <w:i/>
          <w:sz w:val="20"/>
          <w:szCs w:val="20"/>
        </w:rPr>
      </w:pPr>
    </w:p>
    <w:p w14:paraId="4EF43219" w14:textId="77777777" w:rsidR="00D42661" w:rsidRPr="000E4D0A" w:rsidRDefault="00D42661" w:rsidP="00B567E8">
      <w:pPr>
        <w:ind w:left="720"/>
        <w:rPr>
          <w:rFonts w:ascii="Century Gothic" w:hAnsi="Century Gothic"/>
          <w:i/>
          <w:sz w:val="20"/>
          <w:szCs w:val="20"/>
        </w:rPr>
      </w:pPr>
      <w:r w:rsidRPr="000E4D0A">
        <w:rPr>
          <w:rFonts w:ascii="Century Gothic" w:hAnsi="Century Gothic"/>
          <w:i/>
          <w:sz w:val="20"/>
          <w:szCs w:val="20"/>
        </w:rPr>
        <w:t xml:space="preserve">In addition, employees using personal devices are responsible for ensuring that the devices are free from viruses and other maladies so that </w:t>
      </w:r>
      <w:r w:rsidR="006C197A">
        <w:rPr>
          <w:rFonts w:ascii="Century Gothic" w:hAnsi="Century Gothic"/>
          <w:i/>
          <w:sz w:val="20"/>
          <w:szCs w:val="20"/>
        </w:rPr>
        <w:t>ORGANIZATION</w:t>
      </w:r>
      <w:r w:rsidRPr="000E4D0A">
        <w:rPr>
          <w:rFonts w:ascii="Century Gothic" w:hAnsi="Century Gothic"/>
          <w:i/>
          <w:sz w:val="20"/>
          <w:szCs w:val="20"/>
        </w:rPr>
        <w:t>’s network or a client’s network is not compromised. Any software needed for a personal device is the employee’s responsibility.</w:t>
      </w:r>
    </w:p>
    <w:p w14:paraId="0932B5F6" w14:textId="77777777" w:rsidR="00D42661" w:rsidRDefault="00D42661" w:rsidP="00D42661">
      <w:pPr>
        <w:rPr>
          <w:rFonts w:ascii="Century Gothic" w:hAnsi="Century Gothic"/>
          <w:sz w:val="20"/>
          <w:szCs w:val="20"/>
        </w:rPr>
      </w:pPr>
    </w:p>
    <w:p w14:paraId="797B5FC7" w14:textId="77777777" w:rsidR="00D42661" w:rsidRDefault="00D42661" w:rsidP="00D42661">
      <w:pPr>
        <w:rPr>
          <w:rFonts w:ascii="Century Gothic" w:hAnsi="Century Gothic"/>
          <w:sz w:val="20"/>
          <w:szCs w:val="20"/>
        </w:rPr>
      </w:pPr>
    </w:p>
    <w:p w14:paraId="0D164517" w14:textId="77777777" w:rsidR="00D42661" w:rsidRDefault="00D42661" w:rsidP="00D42661">
      <w:pPr>
        <w:rPr>
          <w:rFonts w:ascii="Century Gothic" w:hAnsi="Century Gothic"/>
          <w:b/>
          <w:color w:val="00669E"/>
        </w:rPr>
      </w:pPr>
      <w:r>
        <w:rPr>
          <w:rFonts w:ascii="Century Gothic" w:hAnsi="Century Gothic"/>
          <w:b/>
          <w:color w:val="00669E"/>
        </w:rPr>
        <w:t>COD and Employee Responsibilities</w:t>
      </w:r>
    </w:p>
    <w:p w14:paraId="2A653722" w14:textId="77777777" w:rsidR="00D42661" w:rsidRDefault="00D42661" w:rsidP="00D42661">
      <w:pPr>
        <w:rPr>
          <w:rFonts w:ascii="Century Gothic" w:hAnsi="Century Gothic"/>
          <w:sz w:val="20"/>
          <w:szCs w:val="20"/>
        </w:rPr>
      </w:pPr>
    </w:p>
    <w:p w14:paraId="0800DA8A" w14:textId="77777777" w:rsidR="00D42661" w:rsidRDefault="00D42661" w:rsidP="00D42661">
      <w:pPr>
        <w:rPr>
          <w:rFonts w:ascii="Century Gothic" w:hAnsi="Century Gothic"/>
          <w:sz w:val="20"/>
          <w:szCs w:val="20"/>
        </w:rPr>
      </w:pPr>
      <w:r>
        <w:rPr>
          <w:rFonts w:ascii="Century Gothic" w:hAnsi="Century Gothic"/>
          <w:sz w:val="20"/>
          <w:szCs w:val="20"/>
        </w:rPr>
        <w:t>In those cases in which the COD is located at an employee’s home (e.g., PC for remote staff) or is a laptop, tablet, or other mobile device assigned to an employee, the employee and her/his supervisor will complete the attached agreement that addresses the employee’s responsibilities to protect the device, use it only in appropriate ways, and return the device in good working order as requested by management or upon separation from the company.</w:t>
      </w:r>
      <w:r w:rsidR="00FC7FCE">
        <w:rPr>
          <w:rFonts w:ascii="Century Gothic" w:hAnsi="Century Gothic"/>
          <w:sz w:val="20"/>
          <w:szCs w:val="20"/>
        </w:rPr>
        <w:t xml:space="preserve"> The original signed agreement will reside in the employee’s personnel file</w:t>
      </w:r>
      <w:r w:rsidR="0031599D">
        <w:rPr>
          <w:rFonts w:ascii="Century Gothic" w:hAnsi="Century Gothic"/>
          <w:sz w:val="20"/>
          <w:szCs w:val="20"/>
        </w:rPr>
        <w:t xml:space="preserve">, with a </w:t>
      </w:r>
      <w:r w:rsidR="00FC7FCE">
        <w:rPr>
          <w:rFonts w:ascii="Century Gothic" w:hAnsi="Century Gothic"/>
          <w:sz w:val="20"/>
          <w:szCs w:val="20"/>
        </w:rPr>
        <w:t>copy to Internal IT.</w:t>
      </w:r>
    </w:p>
    <w:p w14:paraId="23CC82AD" w14:textId="77777777" w:rsidR="00D42661" w:rsidRDefault="00D42661" w:rsidP="00D42661">
      <w:pPr>
        <w:rPr>
          <w:rFonts w:ascii="Century Gothic" w:hAnsi="Century Gothic"/>
          <w:sz w:val="20"/>
          <w:szCs w:val="20"/>
        </w:rPr>
      </w:pPr>
    </w:p>
    <w:p w14:paraId="77BDF691" w14:textId="77777777" w:rsidR="00D42661" w:rsidRDefault="00D42661" w:rsidP="00D42661">
      <w:pPr>
        <w:rPr>
          <w:rFonts w:ascii="Century Gothic" w:hAnsi="Century Gothic"/>
          <w:sz w:val="20"/>
          <w:szCs w:val="20"/>
        </w:rPr>
      </w:pPr>
      <w:r>
        <w:rPr>
          <w:rFonts w:ascii="Century Gothic" w:hAnsi="Century Gothic"/>
          <w:sz w:val="20"/>
          <w:szCs w:val="20"/>
        </w:rPr>
        <w:br w:type="page"/>
      </w:r>
    </w:p>
    <w:p w14:paraId="4DA92311" w14:textId="77777777" w:rsidR="0093729E" w:rsidRDefault="0093729E" w:rsidP="00D42661">
      <w:pPr>
        <w:jc w:val="center"/>
        <w:rPr>
          <w:rFonts w:ascii="Century Gothic" w:hAnsi="Century Gothic"/>
          <w:sz w:val="22"/>
          <w:szCs w:val="22"/>
        </w:rPr>
      </w:pPr>
    </w:p>
    <w:p w14:paraId="6CB32FE5" w14:textId="0BD37A44" w:rsidR="00D42661" w:rsidRPr="00981829" w:rsidRDefault="006C197A" w:rsidP="00D42661">
      <w:pPr>
        <w:jc w:val="center"/>
        <w:rPr>
          <w:rFonts w:ascii="Century Gothic" w:hAnsi="Century Gothic"/>
          <w:b/>
        </w:rPr>
      </w:pPr>
      <w:r>
        <w:rPr>
          <w:rFonts w:ascii="Century Gothic" w:hAnsi="Century Gothic"/>
          <w:b/>
        </w:rPr>
        <w:t>ORGANIZATION</w:t>
      </w:r>
    </w:p>
    <w:p w14:paraId="31415389" w14:textId="77777777" w:rsidR="00D42661" w:rsidRPr="00683AE1" w:rsidRDefault="00D42661" w:rsidP="00D42661">
      <w:pPr>
        <w:jc w:val="center"/>
        <w:rPr>
          <w:rFonts w:ascii="Century Gothic" w:hAnsi="Century Gothic"/>
          <w:sz w:val="22"/>
          <w:szCs w:val="22"/>
        </w:rPr>
      </w:pPr>
    </w:p>
    <w:p w14:paraId="322E859D" w14:textId="77777777" w:rsidR="00D42661" w:rsidRPr="00683AE1" w:rsidRDefault="00D42661" w:rsidP="00D42661">
      <w:pPr>
        <w:jc w:val="center"/>
        <w:rPr>
          <w:rFonts w:ascii="Century Gothic" w:hAnsi="Century Gothic"/>
          <w:sz w:val="22"/>
          <w:szCs w:val="22"/>
        </w:rPr>
      </w:pPr>
      <w:r w:rsidRPr="00683AE1">
        <w:rPr>
          <w:rFonts w:ascii="Century Gothic" w:hAnsi="Century Gothic"/>
          <w:sz w:val="22"/>
          <w:szCs w:val="22"/>
        </w:rPr>
        <w:t>Responsibilities Associated with Possession of Company Owned Equipment</w:t>
      </w:r>
    </w:p>
    <w:p w14:paraId="3DC89F84" w14:textId="77777777" w:rsidR="00D42661" w:rsidRDefault="00D42661" w:rsidP="00D42661">
      <w:pPr>
        <w:jc w:val="center"/>
        <w:rPr>
          <w:rFonts w:ascii="Century Gothic" w:hAnsi="Century Gothic"/>
          <w:sz w:val="20"/>
          <w:szCs w:val="20"/>
        </w:rPr>
      </w:pPr>
    </w:p>
    <w:p w14:paraId="549C6FBB" w14:textId="77777777" w:rsidR="00D42661" w:rsidRDefault="00D42661" w:rsidP="00D42661">
      <w:pPr>
        <w:rPr>
          <w:rFonts w:ascii="Century Gothic" w:hAnsi="Century Gothic"/>
          <w:sz w:val="20"/>
          <w:szCs w:val="20"/>
        </w:rPr>
      </w:pPr>
    </w:p>
    <w:p w14:paraId="10773E8A" w14:textId="77777777" w:rsidR="00D42661" w:rsidRDefault="00D42661" w:rsidP="00D42661">
      <w:pPr>
        <w:rPr>
          <w:rFonts w:ascii="Century Gothic" w:hAnsi="Century Gothic"/>
          <w:sz w:val="20"/>
          <w:szCs w:val="20"/>
        </w:rPr>
      </w:pPr>
      <w:r>
        <w:rPr>
          <w:rFonts w:ascii="Century Gothic" w:hAnsi="Century Gothic"/>
          <w:sz w:val="20"/>
          <w:szCs w:val="20"/>
        </w:rPr>
        <w:t xml:space="preserve">This agreement is between the employee named below and </w:t>
      </w:r>
      <w:r w:rsidR="006C197A">
        <w:rPr>
          <w:rFonts w:ascii="Century Gothic" w:hAnsi="Century Gothic"/>
          <w:sz w:val="20"/>
          <w:szCs w:val="20"/>
        </w:rPr>
        <w:t>ORGANIZATION</w:t>
      </w:r>
      <w:r>
        <w:rPr>
          <w:rFonts w:ascii="Century Gothic" w:hAnsi="Century Gothic"/>
          <w:sz w:val="20"/>
          <w:szCs w:val="20"/>
        </w:rPr>
        <w:t xml:space="preserve"> regarding the employee’s possession and use of the equipment listed herein. This equipment is provided to the employee to facilitate the execution of her/his job responsibilities. The employee agrees to the following provisions:</w:t>
      </w:r>
    </w:p>
    <w:p w14:paraId="49A6F34C" w14:textId="77777777" w:rsidR="00D42661" w:rsidRDefault="00D42661" w:rsidP="00D42661">
      <w:pPr>
        <w:rPr>
          <w:rFonts w:ascii="Century Gothic" w:hAnsi="Century Gothic"/>
          <w:sz w:val="20"/>
          <w:szCs w:val="20"/>
        </w:rPr>
      </w:pPr>
    </w:p>
    <w:p w14:paraId="24D0892C" w14:textId="4ADE72CA" w:rsidR="00D42661" w:rsidRDefault="00D42661" w:rsidP="00D42661">
      <w:pPr>
        <w:pStyle w:val="ListParagraph"/>
        <w:numPr>
          <w:ilvl w:val="0"/>
          <w:numId w:val="2"/>
        </w:numPr>
        <w:rPr>
          <w:rFonts w:ascii="Century Gothic" w:hAnsi="Century Gothic"/>
          <w:sz w:val="20"/>
          <w:szCs w:val="20"/>
        </w:rPr>
      </w:pPr>
      <w:r>
        <w:rPr>
          <w:rFonts w:ascii="Century Gothic" w:hAnsi="Century Gothic"/>
          <w:sz w:val="20"/>
          <w:szCs w:val="20"/>
        </w:rPr>
        <w:t>The e</w:t>
      </w:r>
      <w:r w:rsidR="0005485E">
        <w:rPr>
          <w:rFonts w:ascii="Century Gothic" w:hAnsi="Century Gothic"/>
          <w:sz w:val="20"/>
          <w:szCs w:val="20"/>
        </w:rPr>
        <w:t>quipment is owned by the ORGANIZATION</w:t>
      </w:r>
      <w:r>
        <w:rPr>
          <w:rFonts w:ascii="Century Gothic" w:hAnsi="Century Gothic"/>
          <w:sz w:val="20"/>
          <w:szCs w:val="20"/>
        </w:rPr>
        <w:t xml:space="preserve"> and the </w:t>
      </w:r>
      <w:r w:rsidR="0005485E">
        <w:rPr>
          <w:rFonts w:ascii="Century Gothic" w:hAnsi="Century Gothic"/>
          <w:sz w:val="20"/>
          <w:szCs w:val="20"/>
        </w:rPr>
        <w:t>ORGANIZATION</w:t>
      </w:r>
      <w:r>
        <w:rPr>
          <w:rFonts w:ascii="Century Gothic" w:hAnsi="Century Gothic"/>
          <w:sz w:val="20"/>
          <w:szCs w:val="20"/>
        </w:rPr>
        <w:t xml:space="preserve"> retains all ownership rights.</w:t>
      </w:r>
    </w:p>
    <w:p w14:paraId="6F2B194D" w14:textId="6CFB67EE" w:rsidR="00D42661" w:rsidRDefault="0005485E" w:rsidP="00D42661">
      <w:pPr>
        <w:pStyle w:val="ListParagraph"/>
        <w:numPr>
          <w:ilvl w:val="0"/>
          <w:numId w:val="2"/>
        </w:numPr>
        <w:rPr>
          <w:rFonts w:ascii="Century Gothic" w:hAnsi="Century Gothic"/>
          <w:sz w:val="20"/>
          <w:szCs w:val="20"/>
        </w:rPr>
      </w:pPr>
      <w:r>
        <w:rPr>
          <w:rFonts w:ascii="Century Gothic" w:hAnsi="Century Gothic"/>
          <w:sz w:val="20"/>
          <w:szCs w:val="20"/>
        </w:rPr>
        <w:t>The ORGANIZATION</w:t>
      </w:r>
      <w:r w:rsidR="00D42661">
        <w:rPr>
          <w:rFonts w:ascii="Century Gothic" w:hAnsi="Century Gothic"/>
          <w:sz w:val="20"/>
          <w:szCs w:val="20"/>
        </w:rPr>
        <w:t xml:space="preserve">’s purpose for providing the equipment to the employee is to facilitate completion of job responsibilities and that is to be its primary use. </w:t>
      </w:r>
    </w:p>
    <w:p w14:paraId="63768147" w14:textId="3688459F" w:rsidR="00D42661" w:rsidRDefault="00C17E52" w:rsidP="00D42661">
      <w:pPr>
        <w:pStyle w:val="ListParagraph"/>
        <w:numPr>
          <w:ilvl w:val="0"/>
          <w:numId w:val="2"/>
        </w:numPr>
        <w:rPr>
          <w:rFonts w:ascii="Century Gothic" w:hAnsi="Century Gothic"/>
          <w:sz w:val="20"/>
          <w:szCs w:val="20"/>
        </w:rPr>
      </w:pPr>
      <w:r>
        <w:rPr>
          <w:rFonts w:ascii="Century Gothic" w:hAnsi="Century Gothic"/>
          <w:sz w:val="20"/>
          <w:szCs w:val="20"/>
        </w:rPr>
        <w:t>Any and all</w:t>
      </w:r>
      <w:r w:rsidR="00D42661">
        <w:rPr>
          <w:rFonts w:ascii="Century Gothic" w:hAnsi="Century Gothic"/>
          <w:sz w:val="20"/>
          <w:szCs w:val="20"/>
        </w:rPr>
        <w:t xml:space="preserve"> data stored on the device, including personal information, files, etc., are, by definit</w:t>
      </w:r>
      <w:r w:rsidR="0005485E">
        <w:rPr>
          <w:rFonts w:ascii="Century Gothic" w:hAnsi="Century Gothic"/>
          <w:sz w:val="20"/>
          <w:szCs w:val="20"/>
        </w:rPr>
        <w:t>ion, the property of the ORGANIZATION</w:t>
      </w:r>
      <w:r w:rsidR="00D42661">
        <w:rPr>
          <w:rFonts w:ascii="Century Gothic" w:hAnsi="Century Gothic"/>
          <w:sz w:val="20"/>
          <w:szCs w:val="20"/>
        </w:rPr>
        <w:t>.</w:t>
      </w:r>
    </w:p>
    <w:p w14:paraId="544A669F" w14:textId="4F649381" w:rsidR="00D42661" w:rsidRDefault="0005485E" w:rsidP="00D42661">
      <w:pPr>
        <w:pStyle w:val="ListParagraph"/>
        <w:numPr>
          <w:ilvl w:val="0"/>
          <w:numId w:val="2"/>
        </w:numPr>
        <w:rPr>
          <w:rFonts w:ascii="Century Gothic" w:hAnsi="Century Gothic"/>
          <w:sz w:val="20"/>
          <w:szCs w:val="20"/>
        </w:rPr>
      </w:pPr>
      <w:r>
        <w:rPr>
          <w:rFonts w:ascii="Century Gothic" w:hAnsi="Century Gothic"/>
          <w:sz w:val="20"/>
          <w:szCs w:val="20"/>
        </w:rPr>
        <w:t>The ORGANIZATION</w:t>
      </w:r>
      <w:r w:rsidR="00D42661">
        <w:rPr>
          <w:rFonts w:ascii="Century Gothic" w:hAnsi="Century Gothic"/>
          <w:sz w:val="20"/>
          <w:szCs w:val="20"/>
        </w:rPr>
        <w:t xml:space="preserve"> may, at any time and without prior notice, recover the equipment and access any information stored therein. Employee agrees to cooperate in the timely recovery.</w:t>
      </w:r>
    </w:p>
    <w:p w14:paraId="454FB5D5" w14:textId="0347283E" w:rsidR="00D42661" w:rsidRDefault="00D42661" w:rsidP="00D42661">
      <w:pPr>
        <w:pStyle w:val="ListParagraph"/>
        <w:numPr>
          <w:ilvl w:val="0"/>
          <w:numId w:val="2"/>
        </w:numPr>
        <w:rPr>
          <w:rFonts w:ascii="Century Gothic" w:hAnsi="Century Gothic"/>
          <w:sz w:val="20"/>
          <w:szCs w:val="20"/>
        </w:rPr>
      </w:pPr>
      <w:r>
        <w:rPr>
          <w:rFonts w:ascii="Century Gothic" w:hAnsi="Century Gothic"/>
          <w:sz w:val="20"/>
          <w:szCs w:val="20"/>
        </w:rPr>
        <w:t>Employee agrees to ret</w:t>
      </w:r>
      <w:r w:rsidR="0005485E">
        <w:rPr>
          <w:rFonts w:ascii="Century Gothic" w:hAnsi="Century Gothic"/>
          <w:sz w:val="20"/>
          <w:szCs w:val="20"/>
        </w:rPr>
        <w:t>urn the equipment to the ORGANIZATION</w:t>
      </w:r>
      <w:r>
        <w:rPr>
          <w:rFonts w:ascii="Century Gothic" w:hAnsi="Century Gothic"/>
          <w:sz w:val="20"/>
          <w:szCs w:val="20"/>
        </w:rPr>
        <w:t>, whenever that might be requested, in good working order and to provide any passwords or other means necessary to access and use the equipment.</w:t>
      </w:r>
    </w:p>
    <w:p w14:paraId="1DFF7E94" w14:textId="2A7A9049" w:rsidR="00D42661" w:rsidRDefault="00D42661" w:rsidP="00D42661">
      <w:pPr>
        <w:pStyle w:val="ListParagraph"/>
        <w:numPr>
          <w:ilvl w:val="0"/>
          <w:numId w:val="2"/>
        </w:numPr>
        <w:rPr>
          <w:rFonts w:ascii="Century Gothic" w:hAnsi="Century Gothic"/>
          <w:sz w:val="20"/>
          <w:szCs w:val="20"/>
        </w:rPr>
      </w:pPr>
      <w:r>
        <w:rPr>
          <w:rFonts w:ascii="Century Gothic" w:hAnsi="Century Gothic"/>
          <w:sz w:val="20"/>
          <w:szCs w:val="20"/>
        </w:rPr>
        <w:t>The employee agree</w:t>
      </w:r>
      <w:r w:rsidR="0005485E">
        <w:rPr>
          <w:rFonts w:ascii="Century Gothic" w:hAnsi="Century Gothic"/>
          <w:sz w:val="20"/>
          <w:szCs w:val="20"/>
        </w:rPr>
        <w:t>s to use and utilize any ORGANIZATION</w:t>
      </w:r>
      <w:r>
        <w:rPr>
          <w:rFonts w:ascii="Century Gothic" w:hAnsi="Century Gothic"/>
          <w:sz w:val="20"/>
          <w:szCs w:val="20"/>
        </w:rPr>
        <w:t xml:space="preserve"> owned equipment according to related policies in the company’s Human Resources Policies – Employee Handbook, noting in particular:</w:t>
      </w:r>
    </w:p>
    <w:p w14:paraId="6DA7B134" w14:textId="40269A07" w:rsidR="00D42661" w:rsidRDefault="0005485E" w:rsidP="00D42661">
      <w:pPr>
        <w:pStyle w:val="ListParagraph"/>
        <w:numPr>
          <w:ilvl w:val="1"/>
          <w:numId w:val="2"/>
        </w:numPr>
        <w:rPr>
          <w:rFonts w:ascii="Century Gothic" w:hAnsi="Century Gothic"/>
          <w:sz w:val="20"/>
          <w:szCs w:val="20"/>
        </w:rPr>
      </w:pPr>
      <w:r>
        <w:rPr>
          <w:rFonts w:ascii="Century Gothic" w:hAnsi="Century Gothic"/>
          <w:sz w:val="20"/>
          <w:szCs w:val="20"/>
        </w:rPr>
        <w:t>C-6 – Confidentiality of ORGANIZATION</w:t>
      </w:r>
      <w:r w:rsidR="00D42661">
        <w:rPr>
          <w:rFonts w:ascii="Century Gothic" w:hAnsi="Century Gothic"/>
          <w:sz w:val="20"/>
          <w:szCs w:val="20"/>
        </w:rPr>
        <w:t xml:space="preserve"> Information and Client Information</w:t>
      </w:r>
    </w:p>
    <w:p w14:paraId="554615FE" w14:textId="77777777" w:rsidR="00D42661" w:rsidRDefault="00D42661" w:rsidP="00D42661">
      <w:pPr>
        <w:pStyle w:val="ListParagraph"/>
        <w:numPr>
          <w:ilvl w:val="1"/>
          <w:numId w:val="2"/>
        </w:numPr>
        <w:rPr>
          <w:rFonts w:ascii="Century Gothic" w:hAnsi="Century Gothic"/>
          <w:sz w:val="20"/>
          <w:szCs w:val="20"/>
        </w:rPr>
      </w:pPr>
      <w:r>
        <w:rPr>
          <w:rFonts w:ascii="Century Gothic" w:hAnsi="Century Gothic"/>
          <w:sz w:val="20"/>
          <w:szCs w:val="20"/>
        </w:rPr>
        <w:t>C-7 – Use of Information Technology and Related Tools</w:t>
      </w:r>
    </w:p>
    <w:p w14:paraId="7CC6A615" w14:textId="77777777" w:rsidR="00D42661" w:rsidRDefault="00D42661" w:rsidP="00D42661">
      <w:pPr>
        <w:pStyle w:val="ListParagraph"/>
        <w:numPr>
          <w:ilvl w:val="1"/>
          <w:numId w:val="2"/>
        </w:numPr>
        <w:rPr>
          <w:rFonts w:ascii="Century Gothic" w:hAnsi="Century Gothic"/>
          <w:sz w:val="20"/>
          <w:szCs w:val="20"/>
        </w:rPr>
      </w:pPr>
      <w:r>
        <w:rPr>
          <w:rFonts w:ascii="Century Gothic" w:hAnsi="Century Gothic"/>
          <w:sz w:val="20"/>
          <w:szCs w:val="20"/>
        </w:rPr>
        <w:t>Appendix 3 – Information Technology Tools and Usage Policy</w:t>
      </w:r>
    </w:p>
    <w:p w14:paraId="6BDE7AA6" w14:textId="77777777" w:rsidR="00D42661" w:rsidRDefault="00D42661" w:rsidP="00D42661">
      <w:pPr>
        <w:rPr>
          <w:rFonts w:ascii="Century Gothic" w:hAnsi="Century Gothic"/>
          <w:sz w:val="20"/>
          <w:szCs w:val="20"/>
        </w:rPr>
      </w:pPr>
    </w:p>
    <w:p w14:paraId="5114186E" w14:textId="77777777" w:rsidR="00D42661" w:rsidRDefault="00D42661" w:rsidP="00D42661">
      <w:pPr>
        <w:rPr>
          <w:rFonts w:ascii="Century Gothic" w:hAnsi="Century Gothic"/>
          <w:sz w:val="20"/>
          <w:szCs w:val="20"/>
        </w:rPr>
      </w:pPr>
    </w:p>
    <w:p w14:paraId="0AFA23FB" w14:textId="77777777" w:rsidR="00D42661" w:rsidRDefault="006C197A" w:rsidP="00D42661">
      <w:pPr>
        <w:rPr>
          <w:rFonts w:ascii="Century Gothic" w:hAnsi="Century Gothic"/>
          <w:sz w:val="20"/>
          <w:szCs w:val="20"/>
        </w:rPr>
      </w:pPr>
      <w:r>
        <w:rPr>
          <w:rFonts w:ascii="Century Gothic" w:hAnsi="Century Gothic"/>
          <w:sz w:val="20"/>
          <w:szCs w:val="20"/>
        </w:rPr>
        <w:t>ORGANIZATION</w:t>
      </w:r>
      <w:r w:rsidR="00D42661">
        <w:rPr>
          <w:rFonts w:ascii="Century Gothic" w:hAnsi="Century Gothic"/>
          <w:sz w:val="20"/>
          <w:szCs w:val="20"/>
        </w:rPr>
        <w:t xml:space="preserve"> equipment in possession of named employee:</w:t>
      </w:r>
    </w:p>
    <w:p w14:paraId="39431CDD" w14:textId="77777777" w:rsidR="00D42661" w:rsidRDefault="00D42661" w:rsidP="00D42661">
      <w:pPr>
        <w:rPr>
          <w:rFonts w:ascii="Century Gothic" w:hAnsi="Century Gothic"/>
          <w:sz w:val="20"/>
          <w:szCs w:val="20"/>
        </w:rPr>
      </w:pPr>
    </w:p>
    <w:p w14:paraId="5EB72B77" w14:textId="77777777" w:rsidR="00D42661" w:rsidRDefault="00D42661" w:rsidP="00D42661">
      <w:pPr>
        <w:rPr>
          <w:rFonts w:ascii="Century Gothic" w:hAnsi="Century Gothic"/>
          <w:sz w:val="20"/>
          <w:szCs w:val="20"/>
        </w:rPr>
      </w:pPr>
    </w:p>
    <w:tbl>
      <w:tblPr>
        <w:tblStyle w:val="TableGrid"/>
        <w:tblpPr w:vertAnchor="page" w:horzAnchor="margin" w:tblpY="9061"/>
        <w:tblOverlap w:val="never"/>
        <w:tblW w:w="10296" w:type="dxa"/>
        <w:tblLayout w:type="fixed"/>
        <w:tblLook w:val="04A0" w:firstRow="1" w:lastRow="0" w:firstColumn="1" w:lastColumn="0" w:noHBand="0" w:noVBand="1"/>
      </w:tblPr>
      <w:tblGrid>
        <w:gridCol w:w="860"/>
        <w:gridCol w:w="1430"/>
        <w:gridCol w:w="1429"/>
        <w:gridCol w:w="1429"/>
        <w:gridCol w:w="1429"/>
        <w:gridCol w:w="716"/>
        <w:gridCol w:w="1001"/>
        <w:gridCol w:w="1001"/>
        <w:gridCol w:w="1001"/>
      </w:tblGrid>
      <w:tr w:rsidR="00F17CF7" w:rsidRPr="00FC7FCE" w14:paraId="64FFDEC4" w14:textId="77777777" w:rsidTr="00A86E62">
        <w:trPr>
          <w:trHeight w:val="288"/>
        </w:trPr>
        <w:tc>
          <w:tcPr>
            <w:tcW w:w="860" w:type="dxa"/>
            <w:vAlign w:val="bottom"/>
          </w:tcPr>
          <w:p w14:paraId="340B64A0"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Type</w:t>
            </w:r>
          </w:p>
        </w:tc>
        <w:tc>
          <w:tcPr>
            <w:tcW w:w="1430" w:type="dxa"/>
            <w:vAlign w:val="bottom"/>
          </w:tcPr>
          <w:p w14:paraId="34201349"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Manufacturer</w:t>
            </w:r>
          </w:p>
        </w:tc>
        <w:tc>
          <w:tcPr>
            <w:tcW w:w="1429" w:type="dxa"/>
            <w:vAlign w:val="bottom"/>
          </w:tcPr>
          <w:p w14:paraId="4D90A419"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Model</w:t>
            </w:r>
          </w:p>
        </w:tc>
        <w:tc>
          <w:tcPr>
            <w:tcW w:w="1429" w:type="dxa"/>
            <w:vAlign w:val="bottom"/>
          </w:tcPr>
          <w:p w14:paraId="40F41EFC"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Serial #</w:t>
            </w:r>
          </w:p>
        </w:tc>
        <w:tc>
          <w:tcPr>
            <w:tcW w:w="1429" w:type="dxa"/>
            <w:vAlign w:val="bottom"/>
          </w:tcPr>
          <w:p w14:paraId="70558375"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Machine Name</w:t>
            </w:r>
          </w:p>
        </w:tc>
        <w:tc>
          <w:tcPr>
            <w:tcW w:w="716" w:type="dxa"/>
            <w:vAlign w:val="bottom"/>
          </w:tcPr>
          <w:p w14:paraId="1BA11E83"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Price</w:t>
            </w:r>
          </w:p>
        </w:tc>
        <w:tc>
          <w:tcPr>
            <w:tcW w:w="1001" w:type="dxa"/>
            <w:vAlign w:val="bottom"/>
          </w:tcPr>
          <w:p w14:paraId="0F1C3693" w14:textId="77777777" w:rsidR="00F17CF7" w:rsidRPr="00FC7FCE" w:rsidRDefault="00F17CF7" w:rsidP="00F17CF7">
            <w:pPr>
              <w:rPr>
                <w:rFonts w:ascii="Century Gothic" w:hAnsi="Century Gothic"/>
                <w:sz w:val="16"/>
                <w:szCs w:val="16"/>
              </w:rPr>
            </w:pPr>
            <w:r>
              <w:rPr>
                <w:rFonts w:ascii="Century Gothic" w:hAnsi="Century Gothic"/>
                <w:sz w:val="16"/>
                <w:szCs w:val="16"/>
              </w:rPr>
              <w:t>Date purchase</w:t>
            </w:r>
          </w:p>
        </w:tc>
        <w:tc>
          <w:tcPr>
            <w:tcW w:w="1001" w:type="dxa"/>
            <w:vAlign w:val="bottom"/>
          </w:tcPr>
          <w:p w14:paraId="4866549B" w14:textId="77777777" w:rsidR="00F17CF7" w:rsidRPr="00FC7FCE" w:rsidRDefault="00F17CF7" w:rsidP="00F17CF7">
            <w:pPr>
              <w:rPr>
                <w:rFonts w:ascii="Century Gothic" w:hAnsi="Century Gothic"/>
                <w:sz w:val="16"/>
                <w:szCs w:val="16"/>
              </w:rPr>
            </w:pPr>
            <w:r>
              <w:rPr>
                <w:rFonts w:ascii="Century Gothic" w:hAnsi="Century Gothic"/>
                <w:sz w:val="16"/>
                <w:szCs w:val="16"/>
              </w:rPr>
              <w:t>Date to emp</w:t>
            </w:r>
          </w:p>
        </w:tc>
        <w:tc>
          <w:tcPr>
            <w:tcW w:w="1001" w:type="dxa"/>
            <w:vAlign w:val="bottom"/>
          </w:tcPr>
          <w:p w14:paraId="18C8A8C9" w14:textId="77777777" w:rsidR="00F17CF7" w:rsidRPr="00FC7FCE" w:rsidRDefault="00F17CF7" w:rsidP="00F17CF7">
            <w:pPr>
              <w:rPr>
                <w:rFonts w:ascii="Century Gothic" w:hAnsi="Century Gothic"/>
                <w:sz w:val="16"/>
                <w:szCs w:val="16"/>
              </w:rPr>
            </w:pPr>
            <w:r w:rsidRPr="00FC7FCE">
              <w:rPr>
                <w:rFonts w:ascii="Century Gothic" w:hAnsi="Century Gothic"/>
                <w:sz w:val="16"/>
                <w:szCs w:val="16"/>
              </w:rPr>
              <w:t>Date returned</w:t>
            </w:r>
          </w:p>
        </w:tc>
      </w:tr>
      <w:tr w:rsidR="00F17CF7" w:rsidRPr="00FC7FCE" w14:paraId="6B721EA5" w14:textId="77777777" w:rsidTr="00A86E62">
        <w:trPr>
          <w:trHeight w:val="288"/>
        </w:trPr>
        <w:tc>
          <w:tcPr>
            <w:tcW w:w="860" w:type="dxa"/>
            <w:vAlign w:val="bottom"/>
          </w:tcPr>
          <w:p w14:paraId="4711E470" w14:textId="77777777" w:rsidR="00F17CF7" w:rsidRPr="00FC7FCE" w:rsidRDefault="00F17CF7" w:rsidP="00F17CF7">
            <w:pPr>
              <w:rPr>
                <w:rFonts w:ascii="Century Gothic" w:hAnsi="Century Gothic"/>
                <w:sz w:val="16"/>
                <w:szCs w:val="16"/>
              </w:rPr>
            </w:pPr>
          </w:p>
        </w:tc>
        <w:tc>
          <w:tcPr>
            <w:tcW w:w="1430" w:type="dxa"/>
            <w:vAlign w:val="bottom"/>
          </w:tcPr>
          <w:p w14:paraId="1475715C" w14:textId="77777777" w:rsidR="00F17CF7" w:rsidRPr="00FC7FCE" w:rsidRDefault="00F17CF7" w:rsidP="00F17CF7">
            <w:pPr>
              <w:rPr>
                <w:rFonts w:ascii="Century Gothic" w:hAnsi="Century Gothic"/>
                <w:sz w:val="16"/>
                <w:szCs w:val="16"/>
              </w:rPr>
            </w:pPr>
          </w:p>
        </w:tc>
        <w:tc>
          <w:tcPr>
            <w:tcW w:w="1429" w:type="dxa"/>
            <w:vAlign w:val="bottom"/>
          </w:tcPr>
          <w:p w14:paraId="788A93A3" w14:textId="77777777" w:rsidR="00F17CF7" w:rsidRPr="00FC7FCE" w:rsidRDefault="00F17CF7" w:rsidP="00F17CF7">
            <w:pPr>
              <w:rPr>
                <w:rFonts w:ascii="Century Gothic" w:hAnsi="Century Gothic"/>
                <w:sz w:val="16"/>
                <w:szCs w:val="16"/>
              </w:rPr>
            </w:pPr>
          </w:p>
        </w:tc>
        <w:tc>
          <w:tcPr>
            <w:tcW w:w="1429" w:type="dxa"/>
            <w:vAlign w:val="bottom"/>
          </w:tcPr>
          <w:p w14:paraId="774EBD69" w14:textId="77777777" w:rsidR="00F17CF7" w:rsidRPr="00FC7FCE" w:rsidRDefault="00F17CF7" w:rsidP="00F17CF7">
            <w:pPr>
              <w:rPr>
                <w:rFonts w:ascii="Century Gothic" w:hAnsi="Century Gothic"/>
                <w:sz w:val="16"/>
                <w:szCs w:val="16"/>
              </w:rPr>
            </w:pPr>
          </w:p>
        </w:tc>
        <w:tc>
          <w:tcPr>
            <w:tcW w:w="1429" w:type="dxa"/>
            <w:vAlign w:val="bottom"/>
          </w:tcPr>
          <w:p w14:paraId="22C56640" w14:textId="77777777" w:rsidR="00F17CF7" w:rsidRPr="00FC7FCE" w:rsidRDefault="00F17CF7" w:rsidP="00F17CF7">
            <w:pPr>
              <w:rPr>
                <w:rFonts w:ascii="Century Gothic" w:hAnsi="Century Gothic"/>
                <w:sz w:val="16"/>
                <w:szCs w:val="16"/>
              </w:rPr>
            </w:pPr>
          </w:p>
        </w:tc>
        <w:tc>
          <w:tcPr>
            <w:tcW w:w="716" w:type="dxa"/>
            <w:vAlign w:val="bottom"/>
          </w:tcPr>
          <w:p w14:paraId="09F05788" w14:textId="77777777" w:rsidR="00F17CF7" w:rsidRPr="00FC7FCE" w:rsidRDefault="00F17CF7" w:rsidP="00F17CF7">
            <w:pPr>
              <w:rPr>
                <w:rFonts w:ascii="Century Gothic" w:hAnsi="Century Gothic"/>
                <w:sz w:val="16"/>
                <w:szCs w:val="16"/>
              </w:rPr>
            </w:pPr>
          </w:p>
        </w:tc>
        <w:tc>
          <w:tcPr>
            <w:tcW w:w="1001" w:type="dxa"/>
            <w:vAlign w:val="bottom"/>
          </w:tcPr>
          <w:p w14:paraId="645AAB4F" w14:textId="77777777" w:rsidR="00F17CF7" w:rsidRPr="00FC7FCE" w:rsidRDefault="00F17CF7" w:rsidP="00F17CF7">
            <w:pPr>
              <w:rPr>
                <w:rFonts w:ascii="Century Gothic" w:hAnsi="Century Gothic"/>
                <w:sz w:val="16"/>
                <w:szCs w:val="16"/>
              </w:rPr>
            </w:pPr>
          </w:p>
        </w:tc>
        <w:tc>
          <w:tcPr>
            <w:tcW w:w="1001" w:type="dxa"/>
            <w:vAlign w:val="bottom"/>
          </w:tcPr>
          <w:p w14:paraId="056AEAAB" w14:textId="77777777" w:rsidR="00F17CF7" w:rsidRPr="00FC7FCE" w:rsidRDefault="00F17CF7" w:rsidP="00F17CF7">
            <w:pPr>
              <w:rPr>
                <w:rFonts w:ascii="Century Gothic" w:hAnsi="Century Gothic"/>
                <w:sz w:val="16"/>
                <w:szCs w:val="16"/>
              </w:rPr>
            </w:pPr>
          </w:p>
        </w:tc>
        <w:tc>
          <w:tcPr>
            <w:tcW w:w="1001" w:type="dxa"/>
            <w:vAlign w:val="bottom"/>
          </w:tcPr>
          <w:p w14:paraId="71B943FC" w14:textId="77777777" w:rsidR="00F17CF7" w:rsidRPr="00FC7FCE" w:rsidRDefault="00F17CF7" w:rsidP="00F17CF7">
            <w:pPr>
              <w:rPr>
                <w:rFonts w:ascii="Century Gothic" w:hAnsi="Century Gothic"/>
                <w:sz w:val="16"/>
                <w:szCs w:val="16"/>
              </w:rPr>
            </w:pPr>
          </w:p>
        </w:tc>
      </w:tr>
      <w:tr w:rsidR="00F17CF7" w:rsidRPr="00FC7FCE" w14:paraId="127B612D" w14:textId="77777777" w:rsidTr="00A86E62">
        <w:trPr>
          <w:trHeight w:val="288"/>
        </w:trPr>
        <w:tc>
          <w:tcPr>
            <w:tcW w:w="860" w:type="dxa"/>
            <w:vAlign w:val="bottom"/>
          </w:tcPr>
          <w:p w14:paraId="140E82C6" w14:textId="77777777" w:rsidR="00F17CF7" w:rsidRPr="00FC7FCE" w:rsidRDefault="00F17CF7" w:rsidP="00F17CF7">
            <w:pPr>
              <w:rPr>
                <w:rFonts w:ascii="Century Gothic" w:hAnsi="Century Gothic"/>
                <w:sz w:val="16"/>
                <w:szCs w:val="16"/>
              </w:rPr>
            </w:pPr>
          </w:p>
        </w:tc>
        <w:tc>
          <w:tcPr>
            <w:tcW w:w="1430" w:type="dxa"/>
            <w:vAlign w:val="bottom"/>
          </w:tcPr>
          <w:p w14:paraId="0BBBAFE3" w14:textId="77777777" w:rsidR="00F17CF7" w:rsidRPr="00FC7FCE" w:rsidRDefault="00F17CF7" w:rsidP="00F17CF7">
            <w:pPr>
              <w:rPr>
                <w:rFonts w:ascii="Century Gothic" w:hAnsi="Century Gothic"/>
                <w:sz w:val="16"/>
                <w:szCs w:val="16"/>
              </w:rPr>
            </w:pPr>
          </w:p>
        </w:tc>
        <w:tc>
          <w:tcPr>
            <w:tcW w:w="1429" w:type="dxa"/>
            <w:vAlign w:val="bottom"/>
          </w:tcPr>
          <w:p w14:paraId="3A5755A8" w14:textId="77777777" w:rsidR="00F17CF7" w:rsidRPr="00FC7FCE" w:rsidRDefault="00F17CF7" w:rsidP="00F17CF7">
            <w:pPr>
              <w:rPr>
                <w:rFonts w:ascii="Century Gothic" w:hAnsi="Century Gothic"/>
                <w:sz w:val="16"/>
                <w:szCs w:val="16"/>
              </w:rPr>
            </w:pPr>
          </w:p>
        </w:tc>
        <w:tc>
          <w:tcPr>
            <w:tcW w:w="1429" w:type="dxa"/>
            <w:vAlign w:val="bottom"/>
          </w:tcPr>
          <w:p w14:paraId="437DDEBB" w14:textId="77777777" w:rsidR="00F17CF7" w:rsidRPr="00FC7FCE" w:rsidRDefault="00F17CF7" w:rsidP="00F17CF7">
            <w:pPr>
              <w:rPr>
                <w:rFonts w:ascii="Century Gothic" w:hAnsi="Century Gothic"/>
                <w:sz w:val="16"/>
                <w:szCs w:val="16"/>
              </w:rPr>
            </w:pPr>
          </w:p>
        </w:tc>
        <w:tc>
          <w:tcPr>
            <w:tcW w:w="1429" w:type="dxa"/>
            <w:vAlign w:val="bottom"/>
          </w:tcPr>
          <w:p w14:paraId="4ED67776" w14:textId="77777777" w:rsidR="00F17CF7" w:rsidRPr="00FC7FCE" w:rsidRDefault="00F17CF7" w:rsidP="00F17CF7">
            <w:pPr>
              <w:rPr>
                <w:rFonts w:ascii="Century Gothic" w:hAnsi="Century Gothic"/>
                <w:sz w:val="16"/>
                <w:szCs w:val="16"/>
              </w:rPr>
            </w:pPr>
          </w:p>
        </w:tc>
        <w:tc>
          <w:tcPr>
            <w:tcW w:w="716" w:type="dxa"/>
            <w:vAlign w:val="bottom"/>
          </w:tcPr>
          <w:p w14:paraId="14B1C74E" w14:textId="77777777" w:rsidR="00F17CF7" w:rsidRPr="00FC7FCE" w:rsidRDefault="00F17CF7" w:rsidP="00F17CF7">
            <w:pPr>
              <w:rPr>
                <w:rFonts w:ascii="Century Gothic" w:hAnsi="Century Gothic"/>
                <w:sz w:val="16"/>
                <w:szCs w:val="16"/>
              </w:rPr>
            </w:pPr>
          </w:p>
        </w:tc>
        <w:tc>
          <w:tcPr>
            <w:tcW w:w="1001" w:type="dxa"/>
            <w:vAlign w:val="bottom"/>
          </w:tcPr>
          <w:p w14:paraId="0337C239" w14:textId="77777777" w:rsidR="00F17CF7" w:rsidRPr="00FC7FCE" w:rsidRDefault="00F17CF7" w:rsidP="00F17CF7">
            <w:pPr>
              <w:rPr>
                <w:rFonts w:ascii="Century Gothic" w:hAnsi="Century Gothic"/>
                <w:sz w:val="16"/>
                <w:szCs w:val="16"/>
              </w:rPr>
            </w:pPr>
          </w:p>
        </w:tc>
        <w:tc>
          <w:tcPr>
            <w:tcW w:w="1001" w:type="dxa"/>
            <w:vAlign w:val="bottom"/>
          </w:tcPr>
          <w:p w14:paraId="0D22B1BE" w14:textId="77777777" w:rsidR="00F17CF7" w:rsidRPr="00FC7FCE" w:rsidRDefault="00F17CF7" w:rsidP="00F17CF7">
            <w:pPr>
              <w:rPr>
                <w:rFonts w:ascii="Century Gothic" w:hAnsi="Century Gothic"/>
                <w:sz w:val="16"/>
                <w:szCs w:val="16"/>
              </w:rPr>
            </w:pPr>
          </w:p>
        </w:tc>
        <w:tc>
          <w:tcPr>
            <w:tcW w:w="1001" w:type="dxa"/>
            <w:vAlign w:val="bottom"/>
          </w:tcPr>
          <w:p w14:paraId="07097FE0" w14:textId="77777777" w:rsidR="00F17CF7" w:rsidRPr="00FC7FCE" w:rsidRDefault="00F17CF7" w:rsidP="00F17CF7">
            <w:pPr>
              <w:rPr>
                <w:rFonts w:ascii="Century Gothic" w:hAnsi="Century Gothic"/>
                <w:sz w:val="16"/>
                <w:szCs w:val="16"/>
              </w:rPr>
            </w:pPr>
          </w:p>
        </w:tc>
      </w:tr>
      <w:tr w:rsidR="00F17CF7" w:rsidRPr="00FC7FCE" w14:paraId="39F65436" w14:textId="77777777" w:rsidTr="00A86E62">
        <w:trPr>
          <w:trHeight w:val="288"/>
        </w:trPr>
        <w:tc>
          <w:tcPr>
            <w:tcW w:w="860" w:type="dxa"/>
            <w:vAlign w:val="bottom"/>
          </w:tcPr>
          <w:p w14:paraId="224BB765" w14:textId="77777777" w:rsidR="00F17CF7" w:rsidRPr="00FC7FCE" w:rsidRDefault="00F17CF7" w:rsidP="00F17CF7">
            <w:pPr>
              <w:rPr>
                <w:rFonts w:ascii="Century Gothic" w:hAnsi="Century Gothic"/>
                <w:sz w:val="16"/>
                <w:szCs w:val="16"/>
              </w:rPr>
            </w:pPr>
          </w:p>
        </w:tc>
        <w:tc>
          <w:tcPr>
            <w:tcW w:w="1430" w:type="dxa"/>
            <w:vAlign w:val="bottom"/>
          </w:tcPr>
          <w:p w14:paraId="4DC76B8B" w14:textId="77777777" w:rsidR="00F17CF7" w:rsidRPr="00FC7FCE" w:rsidRDefault="00F17CF7" w:rsidP="00F17CF7">
            <w:pPr>
              <w:rPr>
                <w:rFonts w:ascii="Century Gothic" w:hAnsi="Century Gothic"/>
                <w:sz w:val="16"/>
                <w:szCs w:val="16"/>
              </w:rPr>
            </w:pPr>
          </w:p>
        </w:tc>
        <w:tc>
          <w:tcPr>
            <w:tcW w:w="1429" w:type="dxa"/>
            <w:vAlign w:val="bottom"/>
          </w:tcPr>
          <w:p w14:paraId="767582C4" w14:textId="77777777" w:rsidR="00F17CF7" w:rsidRPr="00FC7FCE" w:rsidRDefault="00F17CF7" w:rsidP="00F17CF7">
            <w:pPr>
              <w:rPr>
                <w:rFonts w:ascii="Century Gothic" w:hAnsi="Century Gothic"/>
                <w:sz w:val="16"/>
                <w:szCs w:val="16"/>
              </w:rPr>
            </w:pPr>
          </w:p>
        </w:tc>
        <w:tc>
          <w:tcPr>
            <w:tcW w:w="1429" w:type="dxa"/>
            <w:vAlign w:val="bottom"/>
          </w:tcPr>
          <w:p w14:paraId="1526A027" w14:textId="77777777" w:rsidR="00F17CF7" w:rsidRPr="00FC7FCE" w:rsidRDefault="00F17CF7" w:rsidP="00F17CF7">
            <w:pPr>
              <w:rPr>
                <w:rFonts w:ascii="Century Gothic" w:hAnsi="Century Gothic"/>
                <w:sz w:val="16"/>
                <w:szCs w:val="16"/>
              </w:rPr>
            </w:pPr>
          </w:p>
        </w:tc>
        <w:tc>
          <w:tcPr>
            <w:tcW w:w="1429" w:type="dxa"/>
            <w:vAlign w:val="bottom"/>
          </w:tcPr>
          <w:p w14:paraId="05DAB0E4" w14:textId="77777777" w:rsidR="00F17CF7" w:rsidRPr="00FC7FCE" w:rsidRDefault="00F17CF7" w:rsidP="00F17CF7">
            <w:pPr>
              <w:rPr>
                <w:rFonts w:ascii="Century Gothic" w:hAnsi="Century Gothic"/>
                <w:sz w:val="16"/>
                <w:szCs w:val="16"/>
              </w:rPr>
            </w:pPr>
          </w:p>
        </w:tc>
        <w:tc>
          <w:tcPr>
            <w:tcW w:w="716" w:type="dxa"/>
            <w:vAlign w:val="bottom"/>
          </w:tcPr>
          <w:p w14:paraId="31C0E190" w14:textId="77777777" w:rsidR="00F17CF7" w:rsidRPr="00FC7FCE" w:rsidRDefault="00F17CF7" w:rsidP="00F17CF7">
            <w:pPr>
              <w:rPr>
                <w:rFonts w:ascii="Century Gothic" w:hAnsi="Century Gothic"/>
                <w:sz w:val="16"/>
                <w:szCs w:val="16"/>
              </w:rPr>
            </w:pPr>
          </w:p>
        </w:tc>
        <w:tc>
          <w:tcPr>
            <w:tcW w:w="1001" w:type="dxa"/>
            <w:vAlign w:val="bottom"/>
          </w:tcPr>
          <w:p w14:paraId="4F9A16C5" w14:textId="77777777" w:rsidR="00F17CF7" w:rsidRPr="00FC7FCE" w:rsidRDefault="00F17CF7" w:rsidP="00F17CF7">
            <w:pPr>
              <w:rPr>
                <w:rFonts w:ascii="Century Gothic" w:hAnsi="Century Gothic"/>
                <w:sz w:val="16"/>
                <w:szCs w:val="16"/>
              </w:rPr>
            </w:pPr>
          </w:p>
        </w:tc>
        <w:tc>
          <w:tcPr>
            <w:tcW w:w="1001" w:type="dxa"/>
            <w:vAlign w:val="bottom"/>
          </w:tcPr>
          <w:p w14:paraId="65686C04" w14:textId="77777777" w:rsidR="00F17CF7" w:rsidRPr="00FC7FCE" w:rsidRDefault="00F17CF7" w:rsidP="00F17CF7">
            <w:pPr>
              <w:rPr>
                <w:rFonts w:ascii="Century Gothic" w:hAnsi="Century Gothic"/>
                <w:sz w:val="16"/>
                <w:szCs w:val="16"/>
              </w:rPr>
            </w:pPr>
          </w:p>
        </w:tc>
        <w:tc>
          <w:tcPr>
            <w:tcW w:w="1001" w:type="dxa"/>
            <w:vAlign w:val="bottom"/>
          </w:tcPr>
          <w:p w14:paraId="7204B73B" w14:textId="77777777" w:rsidR="00F17CF7" w:rsidRPr="00FC7FCE" w:rsidRDefault="00F17CF7" w:rsidP="00F17CF7">
            <w:pPr>
              <w:rPr>
                <w:rFonts w:ascii="Century Gothic" w:hAnsi="Century Gothic"/>
                <w:sz w:val="16"/>
                <w:szCs w:val="16"/>
              </w:rPr>
            </w:pPr>
          </w:p>
        </w:tc>
      </w:tr>
    </w:tbl>
    <w:p w14:paraId="3A09662C" w14:textId="77777777" w:rsidR="00D42661" w:rsidRDefault="00D42661" w:rsidP="00D42661">
      <w:pPr>
        <w:rPr>
          <w:rFonts w:ascii="Century Gothic" w:hAnsi="Century Gothic"/>
          <w:sz w:val="20"/>
          <w:szCs w:val="20"/>
        </w:rPr>
      </w:pPr>
    </w:p>
    <w:p w14:paraId="15A17590" w14:textId="77777777" w:rsidR="00846A14" w:rsidRDefault="00846A14" w:rsidP="00D42661">
      <w:pPr>
        <w:rPr>
          <w:rFonts w:ascii="Century Gothic" w:hAnsi="Century Gothic"/>
          <w:sz w:val="20"/>
          <w:szCs w:val="20"/>
        </w:rPr>
      </w:pPr>
    </w:p>
    <w:p w14:paraId="6E27C50A" w14:textId="77777777" w:rsidR="00D42661" w:rsidRDefault="0031599D" w:rsidP="00D42661">
      <w:pPr>
        <w:rPr>
          <w:rFonts w:ascii="Century Gothic" w:hAnsi="Century Gothic"/>
          <w:sz w:val="20"/>
          <w:szCs w:val="20"/>
        </w:rPr>
      </w:pPr>
      <w:r>
        <w:rPr>
          <w:rFonts w:ascii="Century Gothic" w:hAnsi="Century Gothic"/>
          <w:sz w:val="20"/>
          <w:szCs w:val="20"/>
        </w:rPr>
        <w:t>Employee</w:t>
      </w:r>
      <w:r w:rsidR="00D42661">
        <w:rPr>
          <w:rFonts w:ascii="Century Gothic" w:hAnsi="Century Gothic"/>
          <w:sz w:val="20"/>
          <w:szCs w:val="20"/>
        </w:rPr>
        <w:t>:</w:t>
      </w:r>
      <w:r w:rsidR="00290D13">
        <w:rPr>
          <w:rFonts w:ascii="Century Gothic" w:hAnsi="Century Gothic"/>
          <w:sz w:val="20"/>
          <w:szCs w:val="20"/>
        </w:rPr>
        <w:t xml:space="preserve"> </w:t>
      </w:r>
      <w:r w:rsidR="006A2CCE">
        <w:rPr>
          <w:rFonts w:ascii="Century Gothic" w:hAnsi="Century Gothic"/>
          <w:sz w:val="20"/>
          <w:szCs w:val="20"/>
        </w:rPr>
        <w:tab/>
      </w:r>
      <w:r w:rsidR="006A2CCE">
        <w:rPr>
          <w:rFonts w:ascii="Century Gothic" w:hAnsi="Century Gothic"/>
          <w:sz w:val="20"/>
          <w:szCs w:val="20"/>
        </w:rPr>
        <w:tab/>
      </w:r>
      <w:r>
        <w:rPr>
          <w:rFonts w:ascii="Century Gothic" w:hAnsi="Century Gothic"/>
          <w:sz w:val="20"/>
          <w:szCs w:val="20"/>
        </w:rPr>
        <w:tab/>
      </w:r>
      <w:r w:rsidR="00D42661">
        <w:rPr>
          <w:rFonts w:ascii="Century Gothic" w:hAnsi="Century Gothic"/>
          <w:sz w:val="20"/>
          <w:szCs w:val="20"/>
        </w:rPr>
        <w:tab/>
      </w:r>
      <w:r w:rsidR="00D42661">
        <w:rPr>
          <w:rFonts w:ascii="Century Gothic" w:hAnsi="Century Gothic"/>
          <w:sz w:val="20"/>
          <w:szCs w:val="20"/>
        </w:rPr>
        <w:tab/>
      </w:r>
      <w:r w:rsidR="009D1FD2">
        <w:rPr>
          <w:rFonts w:ascii="Century Gothic" w:hAnsi="Century Gothic"/>
          <w:sz w:val="20"/>
          <w:szCs w:val="20"/>
        </w:rPr>
        <w:tab/>
      </w:r>
      <w:r>
        <w:rPr>
          <w:rFonts w:ascii="Century Gothic" w:hAnsi="Century Gothic"/>
          <w:sz w:val="20"/>
          <w:szCs w:val="20"/>
        </w:rPr>
        <w:t>Supervisor:</w:t>
      </w:r>
      <w:r w:rsidR="00290D13">
        <w:rPr>
          <w:rFonts w:ascii="Century Gothic" w:hAnsi="Century Gothic"/>
          <w:sz w:val="20"/>
          <w:szCs w:val="20"/>
        </w:rPr>
        <w:t xml:space="preserve"> </w:t>
      </w:r>
    </w:p>
    <w:p w14:paraId="06BF0586" w14:textId="77777777" w:rsidR="00D42661" w:rsidRDefault="00D42661" w:rsidP="00D42661">
      <w:pPr>
        <w:rPr>
          <w:rFonts w:ascii="Century Gothic" w:hAnsi="Century Gothic"/>
          <w:sz w:val="20"/>
          <w:szCs w:val="20"/>
        </w:rPr>
      </w:pPr>
    </w:p>
    <w:p w14:paraId="6943A6F1" w14:textId="77777777" w:rsidR="006A2CCE" w:rsidRDefault="006A2CCE" w:rsidP="00D42661">
      <w:pPr>
        <w:rPr>
          <w:rFonts w:ascii="Century Gothic" w:hAnsi="Century Gothic"/>
          <w:sz w:val="20"/>
          <w:szCs w:val="20"/>
        </w:rPr>
      </w:pPr>
    </w:p>
    <w:p w14:paraId="63684D68" w14:textId="77777777" w:rsidR="006A2CCE" w:rsidRDefault="006A2CCE" w:rsidP="00D42661">
      <w:pPr>
        <w:rPr>
          <w:rFonts w:ascii="Century Gothic" w:hAnsi="Century Gothic"/>
          <w:sz w:val="20"/>
          <w:szCs w:val="20"/>
        </w:rPr>
      </w:pPr>
    </w:p>
    <w:p w14:paraId="336E712A" w14:textId="77777777" w:rsidR="00D42661" w:rsidRDefault="00D42661" w:rsidP="00D42661">
      <w:pPr>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A2CCE">
        <w:rPr>
          <w:rFonts w:ascii="Century Gothic" w:hAnsi="Century Gothic"/>
          <w:sz w:val="20"/>
          <w:szCs w:val="20"/>
        </w:rPr>
        <w:tab/>
      </w:r>
      <w:r w:rsidR="006A2CCE">
        <w:rPr>
          <w:rFonts w:ascii="Century Gothic" w:hAnsi="Century Gothic"/>
          <w:sz w:val="20"/>
          <w:szCs w:val="20"/>
        </w:rPr>
        <w:tab/>
      </w:r>
      <w:r>
        <w:rPr>
          <w:rFonts w:ascii="Century Gothic" w:hAnsi="Century Gothic"/>
          <w:sz w:val="20"/>
          <w:szCs w:val="20"/>
        </w:rPr>
        <w:t>Signature:</w:t>
      </w:r>
    </w:p>
    <w:p w14:paraId="2EF81EB1" w14:textId="77777777" w:rsidR="00D42661" w:rsidRDefault="006A2CCE" w:rsidP="00D4266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7FBE3C3F" w14:textId="77777777" w:rsidR="00D42661" w:rsidRDefault="00D42661" w:rsidP="00D42661">
      <w:pPr>
        <w:rPr>
          <w:rFonts w:ascii="Century Gothic" w:hAnsi="Century Gothic"/>
          <w:sz w:val="20"/>
          <w:szCs w:val="20"/>
        </w:rPr>
      </w:pPr>
    </w:p>
    <w:p w14:paraId="401A35D2" w14:textId="77777777" w:rsidR="00846A14" w:rsidRDefault="00846A14" w:rsidP="00D42661">
      <w:pPr>
        <w:rPr>
          <w:rFonts w:ascii="Century Gothic" w:hAnsi="Century Gothic"/>
          <w:sz w:val="20"/>
          <w:szCs w:val="20"/>
        </w:rPr>
      </w:pPr>
    </w:p>
    <w:p w14:paraId="488F99B9" w14:textId="77777777" w:rsidR="00D42661" w:rsidRDefault="00D42661" w:rsidP="00D42661">
      <w:pPr>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6A2CCE">
        <w:rPr>
          <w:rFonts w:ascii="Century Gothic" w:hAnsi="Century Gothic"/>
          <w:sz w:val="20"/>
          <w:szCs w:val="20"/>
        </w:rPr>
        <w:tab/>
      </w:r>
      <w:r w:rsidR="006A2CCE">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D1FD2">
        <w:rPr>
          <w:rFonts w:ascii="Century Gothic" w:hAnsi="Century Gothic"/>
          <w:sz w:val="20"/>
          <w:szCs w:val="20"/>
        </w:rPr>
        <w:tab/>
      </w:r>
      <w:r>
        <w:rPr>
          <w:rFonts w:ascii="Century Gothic" w:hAnsi="Century Gothic"/>
          <w:sz w:val="20"/>
          <w:szCs w:val="20"/>
        </w:rPr>
        <w:t>Date:</w:t>
      </w:r>
    </w:p>
    <w:p w14:paraId="5E5B7516" w14:textId="77777777" w:rsidR="00AE18BE" w:rsidRPr="002D1F19" w:rsidRDefault="00AE18BE" w:rsidP="003071F9">
      <w:pPr>
        <w:rPr>
          <w:rFonts w:ascii="Century Gothic" w:hAnsi="Century Gothic"/>
          <w:sz w:val="20"/>
          <w:szCs w:val="20"/>
        </w:rPr>
      </w:pPr>
    </w:p>
    <w:sectPr w:rsidR="00AE18BE" w:rsidRPr="002D1F19" w:rsidSect="00E97161">
      <w:headerReference w:type="default" r:id="rId8"/>
      <w:footerReference w:type="default" r:id="rId9"/>
      <w:headerReference w:type="first" r:id="rId10"/>
      <w:footerReference w:type="first" r:id="rId11"/>
      <w:pgSz w:w="12240" w:h="15840"/>
      <w:pgMar w:top="1619" w:right="1080" w:bottom="1440" w:left="1080" w:header="86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F652" w14:textId="77777777" w:rsidR="00AE59BE" w:rsidRDefault="00AE59BE">
      <w:r>
        <w:separator/>
      </w:r>
    </w:p>
  </w:endnote>
  <w:endnote w:type="continuationSeparator" w:id="0">
    <w:p w14:paraId="3E3C116F" w14:textId="77777777" w:rsidR="00AE59BE" w:rsidRDefault="00A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7DFD" w14:textId="17E61386" w:rsidR="00AE59BE" w:rsidRPr="00D42661" w:rsidRDefault="00AE59BE" w:rsidP="00B567E8">
    <w:pPr>
      <w:pStyle w:val="Footer"/>
      <w:pBdr>
        <w:top w:val="single" w:sz="4" w:space="1" w:color="auto"/>
      </w:pBdr>
      <w:jc w:val="center"/>
      <w:rPr>
        <w:sz w:val="20"/>
        <w:szCs w:val="20"/>
      </w:rPr>
    </w:pPr>
    <w:r>
      <w:rPr>
        <w:sz w:val="20"/>
        <w:szCs w:val="20"/>
      </w:rPr>
      <w:t>D</w:t>
    </w:r>
    <w:r w:rsidR="00E97161">
      <w:rPr>
        <w:sz w:val="20"/>
        <w:szCs w:val="20"/>
      </w:rPr>
      <w:t>ATE</w:t>
    </w:r>
    <w:r w:rsidRPr="00D42661">
      <w:rPr>
        <w:sz w:val="20"/>
        <w:szCs w:val="20"/>
      </w:rPr>
      <w:ptab w:relativeTo="margin" w:alignment="center" w:leader="none"/>
    </w:r>
    <w:r>
      <w:rPr>
        <w:sz w:val="20"/>
        <w:szCs w:val="20"/>
      </w:rPr>
      <w:t>ORGANIZATION</w:t>
    </w:r>
    <w:r w:rsidR="00E97161">
      <w:rPr>
        <w:sz w:val="20"/>
        <w:szCs w:val="20"/>
      </w:rPr>
      <w:t xml:space="preserve"> </w:t>
    </w:r>
    <w:r>
      <w:rPr>
        <w:sz w:val="20"/>
        <w:szCs w:val="20"/>
      </w:rPr>
      <w:t>Proprietary Information – For Employees Use Only</w:t>
    </w:r>
    <w:r w:rsidRPr="00D42661">
      <w:rPr>
        <w:sz w:val="20"/>
        <w:szCs w:val="20"/>
      </w:rPr>
      <w:ptab w:relativeTo="margin" w:alignment="right" w:leader="none"/>
    </w:r>
    <w:r w:rsidRPr="00FE4B50">
      <w:rPr>
        <w:sz w:val="20"/>
        <w:szCs w:val="20"/>
      </w:rPr>
      <w:t xml:space="preserve">Page </w:t>
    </w:r>
    <w:r w:rsidRPr="00FE4B50">
      <w:rPr>
        <w:b/>
        <w:bCs/>
        <w:sz w:val="20"/>
        <w:szCs w:val="20"/>
      </w:rPr>
      <w:fldChar w:fldCharType="begin"/>
    </w:r>
    <w:r w:rsidRPr="00FE4B50">
      <w:rPr>
        <w:b/>
        <w:bCs/>
        <w:sz w:val="20"/>
        <w:szCs w:val="20"/>
      </w:rPr>
      <w:instrText xml:space="preserve"> PAGE  \* Arabic  \* MERGEFORMAT </w:instrText>
    </w:r>
    <w:r w:rsidRPr="00FE4B50">
      <w:rPr>
        <w:b/>
        <w:bCs/>
        <w:sz w:val="20"/>
        <w:szCs w:val="20"/>
      </w:rPr>
      <w:fldChar w:fldCharType="separate"/>
    </w:r>
    <w:r w:rsidR="00A42072">
      <w:rPr>
        <w:b/>
        <w:bCs/>
        <w:noProof/>
        <w:sz w:val="20"/>
        <w:szCs w:val="20"/>
      </w:rPr>
      <w:t>4</w:t>
    </w:r>
    <w:r w:rsidRPr="00FE4B50">
      <w:rPr>
        <w:b/>
        <w:bCs/>
        <w:sz w:val="20"/>
        <w:szCs w:val="20"/>
      </w:rPr>
      <w:fldChar w:fldCharType="end"/>
    </w:r>
    <w:r w:rsidRPr="00FE4B50">
      <w:rPr>
        <w:sz w:val="20"/>
        <w:szCs w:val="20"/>
      </w:rPr>
      <w:t xml:space="preserve"> of </w:t>
    </w:r>
    <w:r w:rsidRPr="00FE4B50">
      <w:rPr>
        <w:b/>
        <w:bCs/>
        <w:sz w:val="20"/>
        <w:szCs w:val="20"/>
      </w:rPr>
      <w:fldChar w:fldCharType="begin"/>
    </w:r>
    <w:r w:rsidRPr="00FE4B50">
      <w:rPr>
        <w:b/>
        <w:bCs/>
        <w:sz w:val="20"/>
        <w:szCs w:val="20"/>
      </w:rPr>
      <w:instrText xml:space="preserve"> NUMPAGES  \* Arabic  \* MERGEFORMAT </w:instrText>
    </w:r>
    <w:r w:rsidRPr="00FE4B50">
      <w:rPr>
        <w:b/>
        <w:bCs/>
        <w:sz w:val="20"/>
        <w:szCs w:val="20"/>
      </w:rPr>
      <w:fldChar w:fldCharType="separate"/>
    </w:r>
    <w:r w:rsidR="00A42072">
      <w:rPr>
        <w:b/>
        <w:bCs/>
        <w:noProof/>
        <w:sz w:val="20"/>
        <w:szCs w:val="20"/>
      </w:rPr>
      <w:t>4</w:t>
    </w:r>
    <w:r w:rsidRPr="00FE4B50">
      <w:rPr>
        <w:b/>
        <w:bCs/>
        <w:sz w:val="20"/>
        <w:szCs w:val="20"/>
      </w:rPr>
      <w:fldChar w:fldCharType="end"/>
    </w:r>
  </w:p>
  <w:p w14:paraId="40F74241" w14:textId="77777777" w:rsidR="00AE59BE" w:rsidRPr="00B567E8" w:rsidRDefault="00AE59BE" w:rsidP="00B567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3677" w14:textId="41F6BB83" w:rsidR="00AE59BE" w:rsidRPr="00D42661" w:rsidRDefault="00AE59BE" w:rsidP="00582BAE">
    <w:pPr>
      <w:pStyle w:val="Footer"/>
      <w:pBdr>
        <w:top w:val="single" w:sz="4" w:space="1" w:color="auto"/>
      </w:pBdr>
      <w:jc w:val="center"/>
      <w:rPr>
        <w:sz w:val="20"/>
        <w:szCs w:val="20"/>
      </w:rPr>
    </w:pPr>
    <w:r>
      <w:rPr>
        <w:sz w:val="20"/>
        <w:szCs w:val="20"/>
      </w:rPr>
      <w:t>D</w:t>
    </w:r>
    <w:r w:rsidR="00E97161">
      <w:rPr>
        <w:sz w:val="20"/>
        <w:szCs w:val="20"/>
      </w:rPr>
      <w:t>ATE</w:t>
    </w:r>
    <w:r w:rsidRPr="00D42661">
      <w:rPr>
        <w:sz w:val="20"/>
        <w:szCs w:val="20"/>
      </w:rPr>
      <w:ptab w:relativeTo="margin" w:alignment="center" w:leader="none"/>
    </w:r>
    <w:r>
      <w:rPr>
        <w:sz w:val="20"/>
        <w:szCs w:val="20"/>
      </w:rPr>
      <w:t>ORGANIZATION Proprietary Information – For Employees Use Only</w:t>
    </w:r>
    <w:r w:rsidRPr="00D42661">
      <w:rPr>
        <w:sz w:val="20"/>
        <w:szCs w:val="20"/>
      </w:rPr>
      <w:ptab w:relativeTo="margin" w:alignment="right" w:leader="none"/>
    </w:r>
    <w:r w:rsidRPr="00FE4B50">
      <w:rPr>
        <w:sz w:val="20"/>
        <w:szCs w:val="20"/>
      </w:rPr>
      <w:t xml:space="preserve">Page </w:t>
    </w:r>
    <w:r w:rsidRPr="00FE4B50">
      <w:rPr>
        <w:b/>
        <w:bCs/>
        <w:sz w:val="20"/>
        <w:szCs w:val="20"/>
      </w:rPr>
      <w:fldChar w:fldCharType="begin"/>
    </w:r>
    <w:r w:rsidRPr="00FE4B50">
      <w:rPr>
        <w:b/>
        <w:bCs/>
        <w:sz w:val="20"/>
        <w:szCs w:val="20"/>
      </w:rPr>
      <w:instrText xml:space="preserve"> PAGE  \* Arabic  \* MERGEFORMAT </w:instrText>
    </w:r>
    <w:r w:rsidRPr="00FE4B50">
      <w:rPr>
        <w:b/>
        <w:bCs/>
        <w:sz w:val="20"/>
        <w:szCs w:val="20"/>
      </w:rPr>
      <w:fldChar w:fldCharType="separate"/>
    </w:r>
    <w:r w:rsidR="00E97161">
      <w:rPr>
        <w:b/>
        <w:bCs/>
        <w:noProof/>
        <w:sz w:val="20"/>
        <w:szCs w:val="20"/>
      </w:rPr>
      <w:t>1</w:t>
    </w:r>
    <w:r w:rsidRPr="00FE4B50">
      <w:rPr>
        <w:b/>
        <w:bCs/>
        <w:sz w:val="20"/>
        <w:szCs w:val="20"/>
      </w:rPr>
      <w:fldChar w:fldCharType="end"/>
    </w:r>
    <w:r w:rsidRPr="00FE4B50">
      <w:rPr>
        <w:sz w:val="20"/>
        <w:szCs w:val="20"/>
      </w:rPr>
      <w:t xml:space="preserve"> of </w:t>
    </w:r>
    <w:r w:rsidRPr="00FE4B50">
      <w:rPr>
        <w:b/>
        <w:bCs/>
        <w:sz w:val="20"/>
        <w:szCs w:val="20"/>
      </w:rPr>
      <w:fldChar w:fldCharType="begin"/>
    </w:r>
    <w:r w:rsidRPr="00FE4B50">
      <w:rPr>
        <w:b/>
        <w:bCs/>
        <w:sz w:val="20"/>
        <w:szCs w:val="20"/>
      </w:rPr>
      <w:instrText xml:space="preserve"> NUMPAGES  \* Arabic  \* MERGEFORMAT </w:instrText>
    </w:r>
    <w:r w:rsidRPr="00FE4B50">
      <w:rPr>
        <w:b/>
        <w:bCs/>
        <w:sz w:val="20"/>
        <w:szCs w:val="20"/>
      </w:rPr>
      <w:fldChar w:fldCharType="separate"/>
    </w:r>
    <w:r w:rsidR="00E97161">
      <w:rPr>
        <w:b/>
        <w:bCs/>
        <w:noProof/>
        <w:sz w:val="20"/>
        <w:szCs w:val="20"/>
      </w:rPr>
      <w:t>4</w:t>
    </w:r>
    <w:r w:rsidRPr="00FE4B50">
      <w:rPr>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BC1C" w14:textId="77777777" w:rsidR="00AE59BE" w:rsidRDefault="00AE59BE">
      <w:r>
        <w:separator/>
      </w:r>
    </w:p>
  </w:footnote>
  <w:footnote w:type="continuationSeparator" w:id="0">
    <w:p w14:paraId="74AA4435" w14:textId="77777777" w:rsidR="00AE59BE" w:rsidRDefault="00AE5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8603" w14:textId="193AD5E8" w:rsidR="00AE59BE" w:rsidRDefault="00AE59BE" w:rsidP="00853952">
    <w:pPr>
      <w:pStyle w:val="Footer"/>
      <w:tabs>
        <w:tab w:val="clear" w:pos="4320"/>
        <w:tab w:val="center" w:pos="5040"/>
      </w:tabs>
      <w:rPr>
        <w:szCs w:val="22"/>
      </w:rPr>
    </w:pPr>
  </w:p>
  <w:p w14:paraId="52B2F95B" w14:textId="77777777" w:rsidR="00AE59BE" w:rsidRDefault="00AE59BE" w:rsidP="00853952">
    <w:pPr>
      <w:pStyle w:val="Footer"/>
      <w:tabs>
        <w:tab w:val="clear" w:pos="4320"/>
        <w:tab w:val="center" w:pos="5040"/>
      </w:tabs>
      <w:rPr>
        <w:szCs w:val="22"/>
      </w:rPr>
    </w:pPr>
  </w:p>
  <w:p w14:paraId="3714F0D9" w14:textId="77777777" w:rsidR="00AE59BE" w:rsidRPr="00853952" w:rsidRDefault="00AE59BE" w:rsidP="00853952">
    <w:pPr>
      <w:pStyle w:val="Footer"/>
      <w:tabs>
        <w:tab w:val="clear" w:pos="4320"/>
        <w:tab w:val="center" w:pos="5040"/>
      </w:tabs>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E5FD" w14:textId="77777777" w:rsidR="00AE59BE" w:rsidRPr="00F64387" w:rsidRDefault="00AE59BE" w:rsidP="00F03ACC">
    <w:pPr>
      <w:pStyle w:val="Header"/>
      <w:tabs>
        <w:tab w:val="clear" w:pos="4320"/>
        <w:tab w:val="clear" w:pos="8640"/>
        <w:tab w:val="left" w:pos="10440"/>
      </w:tabs>
      <w:jc w:val="right"/>
      <w:rPr>
        <w:b/>
        <w:color w:val="FFFFFF"/>
      </w:rPr>
    </w:pPr>
  </w:p>
  <w:p w14:paraId="2751D954" w14:textId="77777777" w:rsidR="00AE59BE" w:rsidRPr="00F64387" w:rsidRDefault="00AE59BE" w:rsidP="00F03ACC">
    <w:pPr>
      <w:pStyle w:val="Header"/>
      <w:tabs>
        <w:tab w:val="clear" w:pos="4320"/>
        <w:tab w:val="clear" w:pos="8640"/>
        <w:tab w:val="left" w:pos="10440"/>
      </w:tabs>
      <w:jc w:val="right"/>
      <w:rPr>
        <w:b/>
        <w:color w:val="FFFFFF"/>
      </w:rPr>
    </w:pPr>
  </w:p>
  <w:p w14:paraId="0A0B2AC2" w14:textId="77777777" w:rsidR="00AE59BE" w:rsidRPr="00F64387" w:rsidRDefault="00AE59BE" w:rsidP="00F03ACC">
    <w:pPr>
      <w:pStyle w:val="Header"/>
      <w:tabs>
        <w:tab w:val="clear" w:pos="4320"/>
        <w:tab w:val="clear" w:pos="8640"/>
        <w:tab w:val="left" w:pos="10440"/>
      </w:tabs>
      <w:jc w:val="right"/>
      <w:rPr>
        <w:b/>
        <w:color w:val="FFFFFF"/>
      </w:rPr>
    </w:pPr>
  </w:p>
  <w:p w14:paraId="697413A4" w14:textId="77777777" w:rsidR="00AE59BE" w:rsidRPr="00F64387" w:rsidRDefault="00AE59BE" w:rsidP="00BF7847">
    <w:pPr>
      <w:pStyle w:val="Header"/>
      <w:tabs>
        <w:tab w:val="clear" w:pos="4320"/>
        <w:tab w:val="clear" w:pos="8640"/>
        <w:tab w:val="left" w:pos="10440"/>
      </w:tabs>
      <w:rPr>
        <w:b/>
        <w:color w:val="FFFFFF"/>
      </w:rPr>
    </w:pPr>
  </w:p>
  <w:p w14:paraId="25225924" w14:textId="77777777" w:rsidR="00AE59BE" w:rsidRPr="00F64387" w:rsidRDefault="00AE59BE" w:rsidP="002330B9">
    <w:pPr>
      <w:pStyle w:val="Header"/>
      <w:tabs>
        <w:tab w:val="clear" w:pos="8640"/>
        <w:tab w:val="right" w:pos="9810"/>
      </w:tabs>
      <w:jc w:val="right"/>
      <w:rPr>
        <w:b/>
        <w:color w:val="FFFFFF"/>
      </w:rPr>
    </w:pPr>
  </w:p>
  <w:p w14:paraId="31C27666" w14:textId="77777777" w:rsidR="00AE59BE" w:rsidRPr="00F64387" w:rsidRDefault="00AE59BE" w:rsidP="002330B9">
    <w:pPr>
      <w:pStyle w:val="Header"/>
      <w:tabs>
        <w:tab w:val="clear" w:pos="8640"/>
        <w:tab w:val="right" w:pos="9810"/>
      </w:tabs>
      <w:jc w:val="right"/>
      <w:rPr>
        <w:b/>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442BD"/>
    <w:multiLevelType w:val="hybridMultilevel"/>
    <w:tmpl w:val="0526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17355"/>
    <w:multiLevelType w:val="hybridMultilevel"/>
    <w:tmpl w:val="BE10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0066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B2"/>
    <w:rsid w:val="00012376"/>
    <w:rsid w:val="0004423E"/>
    <w:rsid w:val="0004666D"/>
    <w:rsid w:val="0005485E"/>
    <w:rsid w:val="0008590E"/>
    <w:rsid w:val="000C028F"/>
    <w:rsid w:val="001824CF"/>
    <w:rsid w:val="00182A86"/>
    <w:rsid w:val="001A1103"/>
    <w:rsid w:val="001D2060"/>
    <w:rsid w:val="002330B9"/>
    <w:rsid w:val="00242094"/>
    <w:rsid w:val="00252482"/>
    <w:rsid w:val="00285934"/>
    <w:rsid w:val="00290D13"/>
    <w:rsid w:val="002D1F19"/>
    <w:rsid w:val="002E223F"/>
    <w:rsid w:val="003071F9"/>
    <w:rsid w:val="0031599D"/>
    <w:rsid w:val="00347127"/>
    <w:rsid w:val="003875B5"/>
    <w:rsid w:val="003A07EC"/>
    <w:rsid w:val="00436E4F"/>
    <w:rsid w:val="0047100A"/>
    <w:rsid w:val="00481211"/>
    <w:rsid w:val="00484506"/>
    <w:rsid w:val="004A0281"/>
    <w:rsid w:val="004B0499"/>
    <w:rsid w:val="00505BD6"/>
    <w:rsid w:val="0052231A"/>
    <w:rsid w:val="005257F7"/>
    <w:rsid w:val="00541AFA"/>
    <w:rsid w:val="00582BAE"/>
    <w:rsid w:val="0068400A"/>
    <w:rsid w:val="006A2CCE"/>
    <w:rsid w:val="006C197A"/>
    <w:rsid w:val="006F2A5B"/>
    <w:rsid w:val="007C4150"/>
    <w:rsid w:val="00800CA8"/>
    <w:rsid w:val="00830F0F"/>
    <w:rsid w:val="008342EE"/>
    <w:rsid w:val="00846A14"/>
    <w:rsid w:val="00853952"/>
    <w:rsid w:val="00867978"/>
    <w:rsid w:val="008852C5"/>
    <w:rsid w:val="00923436"/>
    <w:rsid w:val="0093729E"/>
    <w:rsid w:val="00981829"/>
    <w:rsid w:val="009D1FD2"/>
    <w:rsid w:val="00A0423E"/>
    <w:rsid w:val="00A36B96"/>
    <w:rsid w:val="00A42072"/>
    <w:rsid w:val="00A447FA"/>
    <w:rsid w:val="00A86E62"/>
    <w:rsid w:val="00A95F54"/>
    <w:rsid w:val="00AE18BE"/>
    <w:rsid w:val="00AE59BE"/>
    <w:rsid w:val="00B567E8"/>
    <w:rsid w:val="00BD1852"/>
    <w:rsid w:val="00BE423D"/>
    <w:rsid w:val="00BF7847"/>
    <w:rsid w:val="00C17E52"/>
    <w:rsid w:val="00CA13A7"/>
    <w:rsid w:val="00CF190D"/>
    <w:rsid w:val="00D42661"/>
    <w:rsid w:val="00DA0C76"/>
    <w:rsid w:val="00DB6A19"/>
    <w:rsid w:val="00DC4B45"/>
    <w:rsid w:val="00DE4A05"/>
    <w:rsid w:val="00E06044"/>
    <w:rsid w:val="00E126B2"/>
    <w:rsid w:val="00E801CD"/>
    <w:rsid w:val="00E97161"/>
    <w:rsid w:val="00F03ACC"/>
    <w:rsid w:val="00F17CF7"/>
    <w:rsid w:val="00F337B8"/>
    <w:rsid w:val="00F64387"/>
    <w:rsid w:val="00F73930"/>
    <w:rsid w:val="00F86CDC"/>
    <w:rsid w:val="00FB708A"/>
    <w:rsid w:val="00FC7FCE"/>
    <w:rsid w:val="00FE4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669e"/>
    </o:shapedefaults>
    <o:shapelayout v:ext="edit">
      <o:idmap v:ext="edit" data="1"/>
    </o:shapelayout>
  </w:shapeDefaults>
  <w:decimalSymbol w:val="."/>
  <w:listSeparator w:val=","/>
  <w14:docId w14:val="38A2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61"/>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257F7"/>
    <w:pPr>
      <w:keepNext/>
      <w:keepLines/>
      <w:spacing w:before="480" w:after="300"/>
      <w:outlineLvl w:val="0"/>
    </w:pPr>
    <w:rPr>
      <w:rFonts w:eastAsia="Times New Roman"/>
      <w:bCs/>
      <w:color w:val="F28E02"/>
      <w:sz w:val="36"/>
      <w:szCs w:val="32"/>
    </w:rPr>
  </w:style>
  <w:style w:type="paragraph" w:styleId="Heading2">
    <w:name w:val="heading 2"/>
    <w:basedOn w:val="Normal"/>
    <w:next w:val="Normal"/>
    <w:link w:val="Heading2Char"/>
    <w:uiPriority w:val="9"/>
    <w:unhideWhenUsed/>
    <w:qFormat/>
    <w:rsid w:val="005257F7"/>
    <w:pPr>
      <w:keepNext/>
      <w:keepLines/>
      <w:spacing w:before="200"/>
      <w:outlineLvl w:val="1"/>
    </w:pPr>
    <w:rPr>
      <w:rFonts w:eastAsia="Times New Roman"/>
      <w:bCs/>
      <w:color w:val="00669E"/>
      <w:sz w:val="30"/>
      <w:szCs w:val="26"/>
    </w:rPr>
  </w:style>
  <w:style w:type="paragraph" w:styleId="Heading3">
    <w:name w:val="heading 3"/>
    <w:basedOn w:val="Normal"/>
    <w:next w:val="Normal"/>
    <w:link w:val="Heading3Char"/>
    <w:uiPriority w:val="9"/>
    <w:unhideWhenUsed/>
    <w:qFormat/>
    <w:rsid w:val="005257F7"/>
    <w:pPr>
      <w:keepNext/>
      <w:keepLines/>
      <w:spacing w:before="200"/>
      <w:outlineLvl w:val="2"/>
    </w:pPr>
    <w:rPr>
      <w:rFonts w:eastAsia="Times New Roman"/>
      <w:b/>
      <w:bCs/>
      <w:color w:val="666666"/>
    </w:rPr>
  </w:style>
  <w:style w:type="paragraph" w:styleId="Heading4">
    <w:name w:val="heading 4"/>
    <w:basedOn w:val="Normal"/>
    <w:next w:val="Normal"/>
    <w:link w:val="Heading4Char"/>
    <w:uiPriority w:val="9"/>
    <w:unhideWhenUsed/>
    <w:qFormat/>
    <w:rsid w:val="005257F7"/>
    <w:pPr>
      <w:keepNext/>
      <w:keepLines/>
      <w:spacing w:before="200"/>
      <w:outlineLvl w:val="3"/>
    </w:pPr>
    <w:rPr>
      <w:rFonts w:eastAsia="Times New Roman"/>
      <w:b/>
      <w:bCs/>
      <w:i/>
      <w:iCs/>
      <w:color w:val="AAD69C"/>
    </w:rPr>
  </w:style>
  <w:style w:type="paragraph" w:styleId="Heading5">
    <w:name w:val="heading 5"/>
    <w:basedOn w:val="Normal"/>
    <w:next w:val="Normal"/>
    <w:link w:val="Heading5Char"/>
    <w:uiPriority w:val="9"/>
    <w:unhideWhenUsed/>
    <w:qFormat/>
    <w:rsid w:val="005257F7"/>
    <w:pPr>
      <w:keepNext/>
      <w:keepLines/>
      <w:spacing w:before="200"/>
      <w:outlineLvl w:val="4"/>
    </w:pPr>
    <w:rPr>
      <w:rFonts w:eastAsia="Times New Roman"/>
      <w:color w:val="488236"/>
    </w:rPr>
  </w:style>
  <w:style w:type="paragraph" w:styleId="Heading6">
    <w:name w:val="heading 6"/>
    <w:basedOn w:val="Normal"/>
    <w:next w:val="Normal"/>
    <w:link w:val="Heading6Char"/>
    <w:uiPriority w:val="9"/>
    <w:unhideWhenUsed/>
    <w:qFormat/>
    <w:rsid w:val="005257F7"/>
    <w:pPr>
      <w:keepNext/>
      <w:keepLines/>
      <w:spacing w:before="200"/>
      <w:outlineLvl w:val="5"/>
    </w:pPr>
    <w:rPr>
      <w:rFonts w:eastAsia="Times New Roman"/>
      <w:i/>
      <w:iCs/>
      <w:color w:val="4882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F7"/>
    <w:pPr>
      <w:tabs>
        <w:tab w:val="center" w:pos="4320"/>
        <w:tab w:val="right" w:pos="8640"/>
      </w:tabs>
    </w:pPr>
  </w:style>
  <w:style w:type="character" w:customStyle="1" w:styleId="HeaderChar">
    <w:name w:val="Header Char"/>
    <w:link w:val="Header"/>
    <w:uiPriority w:val="99"/>
    <w:rsid w:val="005257F7"/>
    <w:rPr>
      <w:rFonts w:ascii="Tw Cen MT" w:hAnsi="Tw Cen MT"/>
    </w:rPr>
  </w:style>
  <w:style w:type="paragraph" w:styleId="Footer">
    <w:name w:val="footer"/>
    <w:basedOn w:val="Normal"/>
    <w:link w:val="FooterChar"/>
    <w:uiPriority w:val="99"/>
    <w:unhideWhenUsed/>
    <w:rsid w:val="005257F7"/>
    <w:pPr>
      <w:tabs>
        <w:tab w:val="center" w:pos="4320"/>
        <w:tab w:val="right" w:pos="8640"/>
      </w:tabs>
    </w:pPr>
  </w:style>
  <w:style w:type="character" w:customStyle="1" w:styleId="FooterChar">
    <w:name w:val="Footer Char"/>
    <w:link w:val="Footer"/>
    <w:uiPriority w:val="99"/>
    <w:rsid w:val="005257F7"/>
    <w:rPr>
      <w:rFonts w:ascii="Tw Cen MT" w:hAnsi="Tw Cen MT"/>
    </w:rPr>
  </w:style>
  <w:style w:type="character" w:styleId="PageNumber">
    <w:name w:val="page number"/>
    <w:basedOn w:val="DefaultParagraphFont"/>
    <w:uiPriority w:val="99"/>
    <w:semiHidden/>
    <w:unhideWhenUsed/>
    <w:rsid w:val="005257F7"/>
  </w:style>
  <w:style w:type="character" w:customStyle="1" w:styleId="Heading1Char">
    <w:name w:val="Heading 1 Char"/>
    <w:link w:val="Heading1"/>
    <w:uiPriority w:val="9"/>
    <w:rsid w:val="005257F7"/>
    <w:rPr>
      <w:rFonts w:ascii="Tw Cen MT" w:eastAsia="Times New Roman" w:hAnsi="Tw Cen MT" w:cs="Times New Roman"/>
      <w:bCs/>
      <w:color w:val="F28E02"/>
      <w:sz w:val="36"/>
      <w:szCs w:val="32"/>
    </w:rPr>
  </w:style>
  <w:style w:type="character" w:customStyle="1" w:styleId="Heading2Char">
    <w:name w:val="Heading 2 Char"/>
    <w:link w:val="Heading2"/>
    <w:uiPriority w:val="9"/>
    <w:rsid w:val="005257F7"/>
    <w:rPr>
      <w:rFonts w:ascii="Tw Cen MT" w:eastAsia="Times New Roman" w:hAnsi="Tw Cen MT" w:cs="Times New Roman"/>
      <w:bCs/>
      <w:color w:val="00669E"/>
      <w:sz w:val="30"/>
      <w:szCs w:val="26"/>
    </w:rPr>
  </w:style>
  <w:style w:type="character" w:customStyle="1" w:styleId="Heading3Char">
    <w:name w:val="Heading 3 Char"/>
    <w:link w:val="Heading3"/>
    <w:uiPriority w:val="9"/>
    <w:rsid w:val="005257F7"/>
    <w:rPr>
      <w:rFonts w:ascii="Tw Cen MT" w:eastAsia="Times New Roman" w:hAnsi="Tw Cen MT" w:cs="Times New Roman"/>
      <w:b/>
      <w:bCs/>
      <w:color w:val="666666"/>
    </w:rPr>
  </w:style>
  <w:style w:type="paragraph" w:customStyle="1" w:styleId="BasicParagraph">
    <w:name w:val="[Basic Paragraph]"/>
    <w:basedOn w:val="Normal"/>
    <w:uiPriority w:val="99"/>
    <w:rsid w:val="005257F7"/>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5257F7"/>
    <w:rPr>
      <w:rFonts w:ascii="Tahoma" w:hAnsi="Tahoma" w:cs="Tahoma"/>
      <w:sz w:val="16"/>
      <w:szCs w:val="16"/>
    </w:rPr>
  </w:style>
  <w:style w:type="character" w:customStyle="1" w:styleId="BalloonTextChar">
    <w:name w:val="Balloon Text Char"/>
    <w:link w:val="BalloonText"/>
    <w:uiPriority w:val="99"/>
    <w:semiHidden/>
    <w:rsid w:val="005257F7"/>
    <w:rPr>
      <w:rFonts w:ascii="Tahoma" w:hAnsi="Tahoma" w:cs="Tahoma"/>
      <w:sz w:val="16"/>
      <w:szCs w:val="16"/>
    </w:rPr>
  </w:style>
  <w:style w:type="character" w:styleId="Hyperlink">
    <w:name w:val="Hyperlink"/>
    <w:uiPriority w:val="99"/>
    <w:unhideWhenUsed/>
    <w:rsid w:val="005257F7"/>
    <w:rPr>
      <w:rFonts w:ascii="Tw Cen MT" w:hAnsi="Tw Cen MT"/>
      <w:color w:val="00669E"/>
      <w:u w:val="single"/>
    </w:rPr>
  </w:style>
  <w:style w:type="paragraph" w:styleId="Title">
    <w:name w:val="Title"/>
    <w:basedOn w:val="Normal"/>
    <w:next w:val="Normal"/>
    <w:link w:val="TitleChar"/>
    <w:uiPriority w:val="10"/>
    <w:qFormat/>
    <w:rsid w:val="005257F7"/>
    <w:pPr>
      <w:spacing w:after="300"/>
      <w:contextualSpacing/>
    </w:pPr>
    <w:rPr>
      <w:rFonts w:eastAsia="Times New Roman"/>
      <w:color w:val="F28E02"/>
      <w:spacing w:val="5"/>
      <w:kern w:val="28"/>
      <w:sz w:val="52"/>
      <w:szCs w:val="52"/>
    </w:rPr>
  </w:style>
  <w:style w:type="character" w:customStyle="1" w:styleId="TitleChar">
    <w:name w:val="Title Char"/>
    <w:link w:val="Title"/>
    <w:uiPriority w:val="10"/>
    <w:rsid w:val="005257F7"/>
    <w:rPr>
      <w:rFonts w:ascii="Tw Cen MT" w:eastAsia="Times New Roman" w:hAnsi="Tw Cen MT" w:cs="Times New Roman"/>
      <w:color w:val="F28E02"/>
      <w:spacing w:val="5"/>
      <w:kern w:val="28"/>
      <w:sz w:val="52"/>
      <w:szCs w:val="52"/>
    </w:rPr>
  </w:style>
  <w:style w:type="paragraph" w:styleId="Subtitle">
    <w:name w:val="Subtitle"/>
    <w:basedOn w:val="Normal"/>
    <w:next w:val="Normal"/>
    <w:link w:val="SubtitleChar"/>
    <w:uiPriority w:val="11"/>
    <w:qFormat/>
    <w:rsid w:val="005257F7"/>
    <w:pPr>
      <w:numPr>
        <w:ilvl w:val="1"/>
      </w:numPr>
    </w:pPr>
    <w:rPr>
      <w:rFonts w:eastAsia="Times New Roman"/>
      <w:b/>
      <w:i/>
      <w:iCs/>
      <w:color w:val="00669E"/>
      <w:spacing w:val="15"/>
      <w:sz w:val="28"/>
    </w:rPr>
  </w:style>
  <w:style w:type="character" w:customStyle="1" w:styleId="SubtitleChar">
    <w:name w:val="Subtitle Char"/>
    <w:link w:val="Subtitle"/>
    <w:uiPriority w:val="11"/>
    <w:rsid w:val="005257F7"/>
    <w:rPr>
      <w:rFonts w:ascii="Tw Cen MT" w:eastAsia="Times New Roman" w:hAnsi="Tw Cen MT" w:cs="Times New Roman"/>
      <w:b/>
      <w:i/>
      <w:iCs/>
      <w:color w:val="00669E"/>
      <w:spacing w:val="15"/>
      <w:sz w:val="28"/>
    </w:rPr>
  </w:style>
  <w:style w:type="paragraph" w:styleId="NoSpacing">
    <w:name w:val="No Spacing"/>
    <w:uiPriority w:val="1"/>
    <w:qFormat/>
    <w:rsid w:val="005257F7"/>
    <w:rPr>
      <w:sz w:val="24"/>
      <w:szCs w:val="24"/>
    </w:rPr>
  </w:style>
  <w:style w:type="character" w:customStyle="1" w:styleId="Heading4Char">
    <w:name w:val="Heading 4 Char"/>
    <w:link w:val="Heading4"/>
    <w:uiPriority w:val="9"/>
    <w:rsid w:val="005257F7"/>
    <w:rPr>
      <w:rFonts w:ascii="Tw Cen MT" w:eastAsia="Times New Roman" w:hAnsi="Tw Cen MT" w:cs="Times New Roman"/>
      <w:b/>
      <w:bCs/>
      <w:i/>
      <w:iCs/>
      <w:color w:val="AAD69C"/>
    </w:rPr>
  </w:style>
  <w:style w:type="character" w:customStyle="1" w:styleId="Heading5Char">
    <w:name w:val="Heading 5 Char"/>
    <w:link w:val="Heading5"/>
    <w:uiPriority w:val="9"/>
    <w:rsid w:val="005257F7"/>
    <w:rPr>
      <w:rFonts w:ascii="Tw Cen MT" w:eastAsia="Times New Roman" w:hAnsi="Tw Cen MT" w:cs="Times New Roman"/>
      <w:color w:val="488236"/>
    </w:rPr>
  </w:style>
  <w:style w:type="character" w:customStyle="1" w:styleId="Heading6Char">
    <w:name w:val="Heading 6 Char"/>
    <w:link w:val="Heading6"/>
    <w:uiPriority w:val="9"/>
    <w:rsid w:val="005257F7"/>
    <w:rPr>
      <w:rFonts w:ascii="Tw Cen MT" w:eastAsia="Times New Roman" w:hAnsi="Tw Cen MT" w:cs="Times New Roman"/>
      <w:i/>
      <w:iCs/>
      <w:color w:val="488236"/>
    </w:rPr>
  </w:style>
  <w:style w:type="character" w:styleId="SubtleEmphasis">
    <w:name w:val="Subtle Emphasis"/>
    <w:uiPriority w:val="19"/>
    <w:qFormat/>
    <w:rsid w:val="005257F7"/>
    <w:rPr>
      <w:i/>
      <w:iCs/>
      <w:color w:val="auto"/>
    </w:rPr>
  </w:style>
  <w:style w:type="character" w:styleId="Strong">
    <w:name w:val="Strong"/>
    <w:uiPriority w:val="22"/>
    <w:qFormat/>
    <w:rsid w:val="005257F7"/>
    <w:rPr>
      <w:rFonts w:ascii="Tw Cen MT" w:hAnsi="Tw Cen MT"/>
      <w:b/>
      <w:bCs/>
    </w:rPr>
  </w:style>
  <w:style w:type="paragraph" w:styleId="Quote">
    <w:name w:val="Quote"/>
    <w:basedOn w:val="Normal"/>
    <w:next w:val="Normal"/>
    <w:link w:val="QuoteChar"/>
    <w:uiPriority w:val="29"/>
    <w:qFormat/>
    <w:rsid w:val="005257F7"/>
    <w:rPr>
      <w:i/>
      <w:iCs/>
      <w:color w:val="00669E"/>
    </w:rPr>
  </w:style>
  <w:style w:type="character" w:customStyle="1" w:styleId="QuoteChar">
    <w:name w:val="Quote Char"/>
    <w:link w:val="Quote"/>
    <w:uiPriority w:val="29"/>
    <w:rsid w:val="005257F7"/>
    <w:rPr>
      <w:rFonts w:ascii="Tw Cen MT" w:hAnsi="Tw Cen MT"/>
      <w:i/>
      <w:iCs/>
      <w:color w:val="00669E"/>
    </w:rPr>
  </w:style>
  <w:style w:type="paragraph" w:styleId="IntenseQuote">
    <w:name w:val="Intense Quote"/>
    <w:basedOn w:val="Normal"/>
    <w:next w:val="Normal"/>
    <w:link w:val="IntenseQuoteChar"/>
    <w:uiPriority w:val="30"/>
    <w:qFormat/>
    <w:rsid w:val="005257F7"/>
    <w:pPr>
      <w:pBdr>
        <w:bottom w:val="single" w:sz="4" w:space="4" w:color="00669E"/>
      </w:pBdr>
      <w:spacing w:before="200" w:after="280"/>
      <w:ind w:left="936" w:right="936"/>
    </w:pPr>
    <w:rPr>
      <w:b/>
      <w:bCs/>
      <w:i/>
      <w:iCs/>
      <w:color w:val="00669E"/>
    </w:rPr>
  </w:style>
  <w:style w:type="character" w:customStyle="1" w:styleId="IntenseQuoteChar">
    <w:name w:val="Intense Quote Char"/>
    <w:link w:val="IntenseQuote"/>
    <w:uiPriority w:val="30"/>
    <w:rsid w:val="005257F7"/>
    <w:rPr>
      <w:rFonts w:ascii="Tw Cen MT" w:hAnsi="Tw Cen MT"/>
      <w:b/>
      <w:bCs/>
      <w:i/>
      <w:iCs/>
      <w:color w:val="00669E"/>
    </w:rPr>
  </w:style>
  <w:style w:type="character" w:styleId="SubtleReference">
    <w:name w:val="Subtle Reference"/>
    <w:uiPriority w:val="31"/>
    <w:qFormat/>
    <w:rsid w:val="005257F7"/>
    <w:rPr>
      <w:rFonts w:ascii="Tw Cen MT" w:hAnsi="Tw Cen MT"/>
      <w:smallCaps/>
      <w:color w:val="F28E02"/>
      <w:u w:val="single"/>
    </w:rPr>
  </w:style>
  <w:style w:type="character" w:styleId="IntenseReference">
    <w:name w:val="Intense Reference"/>
    <w:uiPriority w:val="32"/>
    <w:qFormat/>
    <w:rsid w:val="005257F7"/>
    <w:rPr>
      <w:rFonts w:ascii="Tw Cen MT" w:hAnsi="Tw Cen MT"/>
      <w:b/>
      <w:bCs/>
      <w:smallCaps/>
      <w:color w:val="F28E02"/>
      <w:spacing w:val="5"/>
      <w:u w:val="single"/>
    </w:rPr>
  </w:style>
  <w:style w:type="character" w:styleId="BookTitle">
    <w:name w:val="Book Title"/>
    <w:uiPriority w:val="33"/>
    <w:qFormat/>
    <w:rsid w:val="005257F7"/>
    <w:rPr>
      <w:rFonts w:ascii="Tw Cen MT" w:hAnsi="Tw Cen MT"/>
      <w:b/>
      <w:bCs/>
      <w:smallCaps/>
      <w:spacing w:val="5"/>
    </w:rPr>
  </w:style>
  <w:style w:type="paragraph" w:styleId="ListParagraph">
    <w:name w:val="List Paragraph"/>
    <w:basedOn w:val="Normal"/>
    <w:uiPriority w:val="34"/>
    <w:qFormat/>
    <w:rsid w:val="005257F7"/>
    <w:pPr>
      <w:ind w:left="720"/>
      <w:contextualSpacing/>
    </w:pPr>
  </w:style>
  <w:style w:type="character" w:styleId="Emphasis">
    <w:name w:val="Emphasis"/>
    <w:uiPriority w:val="20"/>
    <w:qFormat/>
    <w:rsid w:val="005257F7"/>
    <w:rPr>
      <w:rFonts w:ascii="Tw Cen MT" w:hAnsi="Tw Cen MT"/>
      <w:i/>
      <w:iCs/>
      <w:color w:val="666666"/>
    </w:rPr>
  </w:style>
  <w:style w:type="character" w:styleId="IntenseEmphasis">
    <w:name w:val="Intense Emphasis"/>
    <w:uiPriority w:val="21"/>
    <w:qFormat/>
    <w:rsid w:val="005257F7"/>
    <w:rPr>
      <w:rFonts w:ascii="Tw Cen MT" w:hAnsi="Tw Cen MT"/>
      <w:b/>
      <w:bCs/>
      <w:i/>
      <w:iCs/>
      <w:color w:val="666666"/>
    </w:rPr>
  </w:style>
  <w:style w:type="character" w:styleId="FollowedHyperlink">
    <w:name w:val="FollowedHyperlink"/>
    <w:uiPriority w:val="99"/>
    <w:semiHidden/>
    <w:unhideWhenUsed/>
    <w:rsid w:val="005257F7"/>
    <w:rPr>
      <w:color w:val="00669E"/>
      <w:u w:val="single"/>
    </w:rPr>
  </w:style>
  <w:style w:type="table" w:styleId="TableGrid">
    <w:name w:val="Table Grid"/>
    <w:basedOn w:val="TableNormal"/>
    <w:uiPriority w:val="59"/>
    <w:rsid w:val="00D4266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61"/>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257F7"/>
    <w:pPr>
      <w:keepNext/>
      <w:keepLines/>
      <w:spacing w:before="480" w:after="300"/>
      <w:outlineLvl w:val="0"/>
    </w:pPr>
    <w:rPr>
      <w:rFonts w:eastAsia="Times New Roman"/>
      <w:bCs/>
      <w:color w:val="F28E02"/>
      <w:sz w:val="36"/>
      <w:szCs w:val="32"/>
    </w:rPr>
  </w:style>
  <w:style w:type="paragraph" w:styleId="Heading2">
    <w:name w:val="heading 2"/>
    <w:basedOn w:val="Normal"/>
    <w:next w:val="Normal"/>
    <w:link w:val="Heading2Char"/>
    <w:uiPriority w:val="9"/>
    <w:unhideWhenUsed/>
    <w:qFormat/>
    <w:rsid w:val="005257F7"/>
    <w:pPr>
      <w:keepNext/>
      <w:keepLines/>
      <w:spacing w:before="200"/>
      <w:outlineLvl w:val="1"/>
    </w:pPr>
    <w:rPr>
      <w:rFonts w:eastAsia="Times New Roman"/>
      <w:bCs/>
      <w:color w:val="00669E"/>
      <w:sz w:val="30"/>
      <w:szCs w:val="26"/>
    </w:rPr>
  </w:style>
  <w:style w:type="paragraph" w:styleId="Heading3">
    <w:name w:val="heading 3"/>
    <w:basedOn w:val="Normal"/>
    <w:next w:val="Normal"/>
    <w:link w:val="Heading3Char"/>
    <w:uiPriority w:val="9"/>
    <w:unhideWhenUsed/>
    <w:qFormat/>
    <w:rsid w:val="005257F7"/>
    <w:pPr>
      <w:keepNext/>
      <w:keepLines/>
      <w:spacing w:before="200"/>
      <w:outlineLvl w:val="2"/>
    </w:pPr>
    <w:rPr>
      <w:rFonts w:eastAsia="Times New Roman"/>
      <w:b/>
      <w:bCs/>
      <w:color w:val="666666"/>
    </w:rPr>
  </w:style>
  <w:style w:type="paragraph" w:styleId="Heading4">
    <w:name w:val="heading 4"/>
    <w:basedOn w:val="Normal"/>
    <w:next w:val="Normal"/>
    <w:link w:val="Heading4Char"/>
    <w:uiPriority w:val="9"/>
    <w:unhideWhenUsed/>
    <w:qFormat/>
    <w:rsid w:val="005257F7"/>
    <w:pPr>
      <w:keepNext/>
      <w:keepLines/>
      <w:spacing w:before="200"/>
      <w:outlineLvl w:val="3"/>
    </w:pPr>
    <w:rPr>
      <w:rFonts w:eastAsia="Times New Roman"/>
      <w:b/>
      <w:bCs/>
      <w:i/>
      <w:iCs/>
      <w:color w:val="AAD69C"/>
    </w:rPr>
  </w:style>
  <w:style w:type="paragraph" w:styleId="Heading5">
    <w:name w:val="heading 5"/>
    <w:basedOn w:val="Normal"/>
    <w:next w:val="Normal"/>
    <w:link w:val="Heading5Char"/>
    <w:uiPriority w:val="9"/>
    <w:unhideWhenUsed/>
    <w:qFormat/>
    <w:rsid w:val="005257F7"/>
    <w:pPr>
      <w:keepNext/>
      <w:keepLines/>
      <w:spacing w:before="200"/>
      <w:outlineLvl w:val="4"/>
    </w:pPr>
    <w:rPr>
      <w:rFonts w:eastAsia="Times New Roman"/>
      <w:color w:val="488236"/>
    </w:rPr>
  </w:style>
  <w:style w:type="paragraph" w:styleId="Heading6">
    <w:name w:val="heading 6"/>
    <w:basedOn w:val="Normal"/>
    <w:next w:val="Normal"/>
    <w:link w:val="Heading6Char"/>
    <w:uiPriority w:val="9"/>
    <w:unhideWhenUsed/>
    <w:qFormat/>
    <w:rsid w:val="005257F7"/>
    <w:pPr>
      <w:keepNext/>
      <w:keepLines/>
      <w:spacing w:before="200"/>
      <w:outlineLvl w:val="5"/>
    </w:pPr>
    <w:rPr>
      <w:rFonts w:eastAsia="Times New Roman"/>
      <w:i/>
      <w:iCs/>
      <w:color w:val="4882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F7"/>
    <w:pPr>
      <w:tabs>
        <w:tab w:val="center" w:pos="4320"/>
        <w:tab w:val="right" w:pos="8640"/>
      </w:tabs>
    </w:pPr>
  </w:style>
  <w:style w:type="character" w:customStyle="1" w:styleId="HeaderChar">
    <w:name w:val="Header Char"/>
    <w:link w:val="Header"/>
    <w:uiPriority w:val="99"/>
    <w:rsid w:val="005257F7"/>
    <w:rPr>
      <w:rFonts w:ascii="Tw Cen MT" w:hAnsi="Tw Cen MT"/>
    </w:rPr>
  </w:style>
  <w:style w:type="paragraph" w:styleId="Footer">
    <w:name w:val="footer"/>
    <w:basedOn w:val="Normal"/>
    <w:link w:val="FooterChar"/>
    <w:uiPriority w:val="99"/>
    <w:unhideWhenUsed/>
    <w:rsid w:val="005257F7"/>
    <w:pPr>
      <w:tabs>
        <w:tab w:val="center" w:pos="4320"/>
        <w:tab w:val="right" w:pos="8640"/>
      </w:tabs>
    </w:pPr>
  </w:style>
  <w:style w:type="character" w:customStyle="1" w:styleId="FooterChar">
    <w:name w:val="Footer Char"/>
    <w:link w:val="Footer"/>
    <w:uiPriority w:val="99"/>
    <w:rsid w:val="005257F7"/>
    <w:rPr>
      <w:rFonts w:ascii="Tw Cen MT" w:hAnsi="Tw Cen MT"/>
    </w:rPr>
  </w:style>
  <w:style w:type="character" w:styleId="PageNumber">
    <w:name w:val="page number"/>
    <w:basedOn w:val="DefaultParagraphFont"/>
    <w:uiPriority w:val="99"/>
    <w:semiHidden/>
    <w:unhideWhenUsed/>
    <w:rsid w:val="005257F7"/>
  </w:style>
  <w:style w:type="character" w:customStyle="1" w:styleId="Heading1Char">
    <w:name w:val="Heading 1 Char"/>
    <w:link w:val="Heading1"/>
    <w:uiPriority w:val="9"/>
    <w:rsid w:val="005257F7"/>
    <w:rPr>
      <w:rFonts w:ascii="Tw Cen MT" w:eastAsia="Times New Roman" w:hAnsi="Tw Cen MT" w:cs="Times New Roman"/>
      <w:bCs/>
      <w:color w:val="F28E02"/>
      <w:sz w:val="36"/>
      <w:szCs w:val="32"/>
    </w:rPr>
  </w:style>
  <w:style w:type="character" w:customStyle="1" w:styleId="Heading2Char">
    <w:name w:val="Heading 2 Char"/>
    <w:link w:val="Heading2"/>
    <w:uiPriority w:val="9"/>
    <w:rsid w:val="005257F7"/>
    <w:rPr>
      <w:rFonts w:ascii="Tw Cen MT" w:eastAsia="Times New Roman" w:hAnsi="Tw Cen MT" w:cs="Times New Roman"/>
      <w:bCs/>
      <w:color w:val="00669E"/>
      <w:sz w:val="30"/>
      <w:szCs w:val="26"/>
    </w:rPr>
  </w:style>
  <w:style w:type="character" w:customStyle="1" w:styleId="Heading3Char">
    <w:name w:val="Heading 3 Char"/>
    <w:link w:val="Heading3"/>
    <w:uiPriority w:val="9"/>
    <w:rsid w:val="005257F7"/>
    <w:rPr>
      <w:rFonts w:ascii="Tw Cen MT" w:eastAsia="Times New Roman" w:hAnsi="Tw Cen MT" w:cs="Times New Roman"/>
      <w:b/>
      <w:bCs/>
      <w:color w:val="666666"/>
    </w:rPr>
  </w:style>
  <w:style w:type="paragraph" w:customStyle="1" w:styleId="BasicParagraph">
    <w:name w:val="[Basic Paragraph]"/>
    <w:basedOn w:val="Normal"/>
    <w:uiPriority w:val="99"/>
    <w:rsid w:val="005257F7"/>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5257F7"/>
    <w:rPr>
      <w:rFonts w:ascii="Tahoma" w:hAnsi="Tahoma" w:cs="Tahoma"/>
      <w:sz w:val="16"/>
      <w:szCs w:val="16"/>
    </w:rPr>
  </w:style>
  <w:style w:type="character" w:customStyle="1" w:styleId="BalloonTextChar">
    <w:name w:val="Balloon Text Char"/>
    <w:link w:val="BalloonText"/>
    <w:uiPriority w:val="99"/>
    <w:semiHidden/>
    <w:rsid w:val="005257F7"/>
    <w:rPr>
      <w:rFonts w:ascii="Tahoma" w:hAnsi="Tahoma" w:cs="Tahoma"/>
      <w:sz w:val="16"/>
      <w:szCs w:val="16"/>
    </w:rPr>
  </w:style>
  <w:style w:type="character" w:styleId="Hyperlink">
    <w:name w:val="Hyperlink"/>
    <w:uiPriority w:val="99"/>
    <w:unhideWhenUsed/>
    <w:rsid w:val="005257F7"/>
    <w:rPr>
      <w:rFonts w:ascii="Tw Cen MT" w:hAnsi="Tw Cen MT"/>
      <w:color w:val="00669E"/>
      <w:u w:val="single"/>
    </w:rPr>
  </w:style>
  <w:style w:type="paragraph" w:styleId="Title">
    <w:name w:val="Title"/>
    <w:basedOn w:val="Normal"/>
    <w:next w:val="Normal"/>
    <w:link w:val="TitleChar"/>
    <w:uiPriority w:val="10"/>
    <w:qFormat/>
    <w:rsid w:val="005257F7"/>
    <w:pPr>
      <w:spacing w:after="300"/>
      <w:contextualSpacing/>
    </w:pPr>
    <w:rPr>
      <w:rFonts w:eastAsia="Times New Roman"/>
      <w:color w:val="F28E02"/>
      <w:spacing w:val="5"/>
      <w:kern w:val="28"/>
      <w:sz w:val="52"/>
      <w:szCs w:val="52"/>
    </w:rPr>
  </w:style>
  <w:style w:type="character" w:customStyle="1" w:styleId="TitleChar">
    <w:name w:val="Title Char"/>
    <w:link w:val="Title"/>
    <w:uiPriority w:val="10"/>
    <w:rsid w:val="005257F7"/>
    <w:rPr>
      <w:rFonts w:ascii="Tw Cen MT" w:eastAsia="Times New Roman" w:hAnsi="Tw Cen MT" w:cs="Times New Roman"/>
      <w:color w:val="F28E02"/>
      <w:spacing w:val="5"/>
      <w:kern w:val="28"/>
      <w:sz w:val="52"/>
      <w:szCs w:val="52"/>
    </w:rPr>
  </w:style>
  <w:style w:type="paragraph" w:styleId="Subtitle">
    <w:name w:val="Subtitle"/>
    <w:basedOn w:val="Normal"/>
    <w:next w:val="Normal"/>
    <w:link w:val="SubtitleChar"/>
    <w:uiPriority w:val="11"/>
    <w:qFormat/>
    <w:rsid w:val="005257F7"/>
    <w:pPr>
      <w:numPr>
        <w:ilvl w:val="1"/>
      </w:numPr>
    </w:pPr>
    <w:rPr>
      <w:rFonts w:eastAsia="Times New Roman"/>
      <w:b/>
      <w:i/>
      <w:iCs/>
      <w:color w:val="00669E"/>
      <w:spacing w:val="15"/>
      <w:sz w:val="28"/>
    </w:rPr>
  </w:style>
  <w:style w:type="character" w:customStyle="1" w:styleId="SubtitleChar">
    <w:name w:val="Subtitle Char"/>
    <w:link w:val="Subtitle"/>
    <w:uiPriority w:val="11"/>
    <w:rsid w:val="005257F7"/>
    <w:rPr>
      <w:rFonts w:ascii="Tw Cen MT" w:eastAsia="Times New Roman" w:hAnsi="Tw Cen MT" w:cs="Times New Roman"/>
      <w:b/>
      <w:i/>
      <w:iCs/>
      <w:color w:val="00669E"/>
      <w:spacing w:val="15"/>
      <w:sz w:val="28"/>
    </w:rPr>
  </w:style>
  <w:style w:type="paragraph" w:styleId="NoSpacing">
    <w:name w:val="No Spacing"/>
    <w:uiPriority w:val="1"/>
    <w:qFormat/>
    <w:rsid w:val="005257F7"/>
    <w:rPr>
      <w:sz w:val="24"/>
      <w:szCs w:val="24"/>
    </w:rPr>
  </w:style>
  <w:style w:type="character" w:customStyle="1" w:styleId="Heading4Char">
    <w:name w:val="Heading 4 Char"/>
    <w:link w:val="Heading4"/>
    <w:uiPriority w:val="9"/>
    <w:rsid w:val="005257F7"/>
    <w:rPr>
      <w:rFonts w:ascii="Tw Cen MT" w:eastAsia="Times New Roman" w:hAnsi="Tw Cen MT" w:cs="Times New Roman"/>
      <w:b/>
      <w:bCs/>
      <w:i/>
      <w:iCs/>
      <w:color w:val="AAD69C"/>
    </w:rPr>
  </w:style>
  <w:style w:type="character" w:customStyle="1" w:styleId="Heading5Char">
    <w:name w:val="Heading 5 Char"/>
    <w:link w:val="Heading5"/>
    <w:uiPriority w:val="9"/>
    <w:rsid w:val="005257F7"/>
    <w:rPr>
      <w:rFonts w:ascii="Tw Cen MT" w:eastAsia="Times New Roman" w:hAnsi="Tw Cen MT" w:cs="Times New Roman"/>
      <w:color w:val="488236"/>
    </w:rPr>
  </w:style>
  <w:style w:type="character" w:customStyle="1" w:styleId="Heading6Char">
    <w:name w:val="Heading 6 Char"/>
    <w:link w:val="Heading6"/>
    <w:uiPriority w:val="9"/>
    <w:rsid w:val="005257F7"/>
    <w:rPr>
      <w:rFonts w:ascii="Tw Cen MT" w:eastAsia="Times New Roman" w:hAnsi="Tw Cen MT" w:cs="Times New Roman"/>
      <w:i/>
      <w:iCs/>
      <w:color w:val="488236"/>
    </w:rPr>
  </w:style>
  <w:style w:type="character" w:styleId="SubtleEmphasis">
    <w:name w:val="Subtle Emphasis"/>
    <w:uiPriority w:val="19"/>
    <w:qFormat/>
    <w:rsid w:val="005257F7"/>
    <w:rPr>
      <w:i/>
      <w:iCs/>
      <w:color w:val="auto"/>
    </w:rPr>
  </w:style>
  <w:style w:type="character" w:styleId="Strong">
    <w:name w:val="Strong"/>
    <w:uiPriority w:val="22"/>
    <w:qFormat/>
    <w:rsid w:val="005257F7"/>
    <w:rPr>
      <w:rFonts w:ascii="Tw Cen MT" w:hAnsi="Tw Cen MT"/>
      <w:b/>
      <w:bCs/>
    </w:rPr>
  </w:style>
  <w:style w:type="paragraph" w:styleId="Quote">
    <w:name w:val="Quote"/>
    <w:basedOn w:val="Normal"/>
    <w:next w:val="Normal"/>
    <w:link w:val="QuoteChar"/>
    <w:uiPriority w:val="29"/>
    <w:qFormat/>
    <w:rsid w:val="005257F7"/>
    <w:rPr>
      <w:i/>
      <w:iCs/>
      <w:color w:val="00669E"/>
    </w:rPr>
  </w:style>
  <w:style w:type="character" w:customStyle="1" w:styleId="QuoteChar">
    <w:name w:val="Quote Char"/>
    <w:link w:val="Quote"/>
    <w:uiPriority w:val="29"/>
    <w:rsid w:val="005257F7"/>
    <w:rPr>
      <w:rFonts w:ascii="Tw Cen MT" w:hAnsi="Tw Cen MT"/>
      <w:i/>
      <w:iCs/>
      <w:color w:val="00669E"/>
    </w:rPr>
  </w:style>
  <w:style w:type="paragraph" w:styleId="IntenseQuote">
    <w:name w:val="Intense Quote"/>
    <w:basedOn w:val="Normal"/>
    <w:next w:val="Normal"/>
    <w:link w:val="IntenseQuoteChar"/>
    <w:uiPriority w:val="30"/>
    <w:qFormat/>
    <w:rsid w:val="005257F7"/>
    <w:pPr>
      <w:pBdr>
        <w:bottom w:val="single" w:sz="4" w:space="4" w:color="00669E"/>
      </w:pBdr>
      <w:spacing w:before="200" w:after="280"/>
      <w:ind w:left="936" w:right="936"/>
    </w:pPr>
    <w:rPr>
      <w:b/>
      <w:bCs/>
      <w:i/>
      <w:iCs/>
      <w:color w:val="00669E"/>
    </w:rPr>
  </w:style>
  <w:style w:type="character" w:customStyle="1" w:styleId="IntenseQuoteChar">
    <w:name w:val="Intense Quote Char"/>
    <w:link w:val="IntenseQuote"/>
    <w:uiPriority w:val="30"/>
    <w:rsid w:val="005257F7"/>
    <w:rPr>
      <w:rFonts w:ascii="Tw Cen MT" w:hAnsi="Tw Cen MT"/>
      <w:b/>
      <w:bCs/>
      <w:i/>
      <w:iCs/>
      <w:color w:val="00669E"/>
    </w:rPr>
  </w:style>
  <w:style w:type="character" w:styleId="SubtleReference">
    <w:name w:val="Subtle Reference"/>
    <w:uiPriority w:val="31"/>
    <w:qFormat/>
    <w:rsid w:val="005257F7"/>
    <w:rPr>
      <w:rFonts w:ascii="Tw Cen MT" w:hAnsi="Tw Cen MT"/>
      <w:smallCaps/>
      <w:color w:val="F28E02"/>
      <w:u w:val="single"/>
    </w:rPr>
  </w:style>
  <w:style w:type="character" w:styleId="IntenseReference">
    <w:name w:val="Intense Reference"/>
    <w:uiPriority w:val="32"/>
    <w:qFormat/>
    <w:rsid w:val="005257F7"/>
    <w:rPr>
      <w:rFonts w:ascii="Tw Cen MT" w:hAnsi="Tw Cen MT"/>
      <w:b/>
      <w:bCs/>
      <w:smallCaps/>
      <w:color w:val="F28E02"/>
      <w:spacing w:val="5"/>
      <w:u w:val="single"/>
    </w:rPr>
  </w:style>
  <w:style w:type="character" w:styleId="BookTitle">
    <w:name w:val="Book Title"/>
    <w:uiPriority w:val="33"/>
    <w:qFormat/>
    <w:rsid w:val="005257F7"/>
    <w:rPr>
      <w:rFonts w:ascii="Tw Cen MT" w:hAnsi="Tw Cen MT"/>
      <w:b/>
      <w:bCs/>
      <w:smallCaps/>
      <w:spacing w:val="5"/>
    </w:rPr>
  </w:style>
  <w:style w:type="paragraph" w:styleId="ListParagraph">
    <w:name w:val="List Paragraph"/>
    <w:basedOn w:val="Normal"/>
    <w:uiPriority w:val="34"/>
    <w:qFormat/>
    <w:rsid w:val="005257F7"/>
    <w:pPr>
      <w:ind w:left="720"/>
      <w:contextualSpacing/>
    </w:pPr>
  </w:style>
  <w:style w:type="character" w:styleId="Emphasis">
    <w:name w:val="Emphasis"/>
    <w:uiPriority w:val="20"/>
    <w:qFormat/>
    <w:rsid w:val="005257F7"/>
    <w:rPr>
      <w:rFonts w:ascii="Tw Cen MT" w:hAnsi="Tw Cen MT"/>
      <w:i/>
      <w:iCs/>
      <w:color w:val="666666"/>
    </w:rPr>
  </w:style>
  <w:style w:type="character" w:styleId="IntenseEmphasis">
    <w:name w:val="Intense Emphasis"/>
    <w:uiPriority w:val="21"/>
    <w:qFormat/>
    <w:rsid w:val="005257F7"/>
    <w:rPr>
      <w:rFonts w:ascii="Tw Cen MT" w:hAnsi="Tw Cen MT"/>
      <w:b/>
      <w:bCs/>
      <w:i/>
      <w:iCs/>
      <w:color w:val="666666"/>
    </w:rPr>
  </w:style>
  <w:style w:type="character" w:styleId="FollowedHyperlink">
    <w:name w:val="FollowedHyperlink"/>
    <w:uiPriority w:val="99"/>
    <w:semiHidden/>
    <w:unhideWhenUsed/>
    <w:rsid w:val="005257F7"/>
    <w:rPr>
      <w:color w:val="00669E"/>
      <w:u w:val="single"/>
    </w:rPr>
  </w:style>
  <w:style w:type="table" w:styleId="TableGrid">
    <w:name w:val="Table Grid"/>
    <w:basedOn w:val="TableNormal"/>
    <w:uiPriority w:val="59"/>
    <w:rsid w:val="00D4266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ace\data\Standard%20Documents\Letterhead\Community%20IT%20Letterhead.dotx" TargetMode="External"/></Relationships>
</file>

<file path=word/theme/theme1.xml><?xml version="1.0" encoding="utf-8"?>
<a:theme xmlns:a="http://schemas.openxmlformats.org/drawingml/2006/main" name="Office Theme">
  <a:themeElements>
    <a:clrScheme name="CommunityIT">
      <a:dk1>
        <a:srgbClr val="00669E"/>
      </a:dk1>
      <a:lt1>
        <a:srgbClr val="FFFFFF"/>
      </a:lt1>
      <a:dk2>
        <a:srgbClr val="F28E02"/>
      </a:dk2>
      <a:lt2>
        <a:srgbClr val="E1F4FF"/>
      </a:lt2>
      <a:accent1>
        <a:srgbClr val="AAD69C"/>
      </a:accent1>
      <a:accent2>
        <a:srgbClr val="666666"/>
      </a:accent2>
      <a:accent3>
        <a:srgbClr val="6699C2"/>
      </a:accent3>
      <a:accent4>
        <a:srgbClr val="F2F2F2"/>
      </a:accent4>
      <a:accent5>
        <a:srgbClr val="E1F4FF"/>
      </a:accent5>
      <a:accent6>
        <a:srgbClr val="F28E02"/>
      </a:accent6>
      <a:hlink>
        <a:srgbClr val="00669E"/>
      </a:hlink>
      <a:folHlink>
        <a:srgbClr val="00669E"/>
      </a:folHlink>
    </a:clrScheme>
    <a:fontScheme name="CommunityI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\\peace\data\Standard Documents\Letterhead\Community IT Letterhead.dotx</Template>
  <TotalTime>1</TotalTime>
  <Pages>4</Pages>
  <Words>1261</Words>
  <Characters>7190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IT Innovators</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Evans</dc:creator>
  <cp:lastModifiedBy>Elisabeth Harper</cp:lastModifiedBy>
  <cp:revision>2</cp:revision>
  <cp:lastPrinted>2013-12-19T16:47:00Z</cp:lastPrinted>
  <dcterms:created xsi:type="dcterms:W3CDTF">2014-08-04T16:36:00Z</dcterms:created>
  <dcterms:modified xsi:type="dcterms:W3CDTF">2014-08-04T16:36:00Z</dcterms:modified>
</cp:coreProperties>
</file>